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69FB2" w14:textId="77777777" w:rsidR="00CF3D9D" w:rsidRPr="00CF3D9D" w:rsidRDefault="00CF3D9D" w:rsidP="00CF3D9D">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ERDC </w:t>
      </w:r>
      <w:r w:rsidR="00C755A7">
        <w:rPr>
          <w:rFonts w:ascii="Times New Roman" w:hAnsi="Times New Roman" w:cs="Times New Roman"/>
          <w:sz w:val="24"/>
          <w:szCs w:val="24"/>
        </w:rPr>
        <w:t>Spill Pattern Updates</w:t>
      </w:r>
      <w:bookmarkStart w:id="0" w:name="_GoBack"/>
      <w:bookmarkEnd w:id="0"/>
    </w:p>
    <w:p w14:paraId="48C92F94" w14:textId="77777777" w:rsidR="00CF3D9D" w:rsidRPr="00CF3D9D" w:rsidRDefault="008B71D7" w:rsidP="00CF3D9D">
      <w:pPr>
        <w:pStyle w:val="NoSpacing"/>
        <w:rPr>
          <w:rFonts w:ascii="Times New Roman" w:hAnsi="Times New Roman" w:cs="Times New Roman"/>
          <w:sz w:val="24"/>
          <w:szCs w:val="24"/>
        </w:rPr>
      </w:pPr>
      <w:r>
        <w:rPr>
          <w:rFonts w:ascii="Times New Roman" w:hAnsi="Times New Roman" w:cs="Times New Roman"/>
          <w:sz w:val="24"/>
          <w:szCs w:val="24"/>
        </w:rPr>
        <w:t>Bonneville Lock and Dam</w:t>
      </w:r>
    </w:p>
    <w:p w14:paraId="69331848" w14:textId="77777777" w:rsidR="00CF3D9D" w:rsidRDefault="00A761DD" w:rsidP="00CF3D9D">
      <w:pPr>
        <w:pStyle w:val="NoSpacing"/>
        <w:rPr>
          <w:rFonts w:ascii="Times New Roman" w:hAnsi="Times New Roman" w:cs="Times New Roman"/>
          <w:sz w:val="24"/>
          <w:szCs w:val="24"/>
        </w:rPr>
      </w:pPr>
      <w:r>
        <w:rPr>
          <w:rFonts w:ascii="Times New Roman" w:hAnsi="Times New Roman" w:cs="Times New Roman"/>
          <w:sz w:val="24"/>
          <w:szCs w:val="24"/>
        </w:rPr>
        <w:t>Week of</w:t>
      </w:r>
      <w:r w:rsidR="008B71D7">
        <w:rPr>
          <w:rFonts w:ascii="Times New Roman" w:hAnsi="Times New Roman" w:cs="Times New Roman"/>
          <w:sz w:val="24"/>
          <w:szCs w:val="24"/>
        </w:rPr>
        <w:t xml:space="preserve"> September 18</w:t>
      </w:r>
      <w:r w:rsidR="008B71D7" w:rsidRPr="008B71D7">
        <w:rPr>
          <w:rFonts w:ascii="Times New Roman" w:hAnsi="Times New Roman" w:cs="Times New Roman"/>
          <w:sz w:val="24"/>
          <w:szCs w:val="24"/>
          <w:vertAlign w:val="superscript"/>
        </w:rPr>
        <w:t>th</w:t>
      </w:r>
      <w:r w:rsidR="008B71D7">
        <w:rPr>
          <w:rFonts w:ascii="Times New Roman" w:hAnsi="Times New Roman" w:cs="Times New Roman"/>
          <w:sz w:val="24"/>
          <w:szCs w:val="24"/>
        </w:rPr>
        <w:t xml:space="preserve">, </w:t>
      </w:r>
      <w:r w:rsidR="00C755A7">
        <w:rPr>
          <w:rFonts w:ascii="Times New Roman" w:hAnsi="Times New Roman" w:cs="Times New Roman"/>
          <w:sz w:val="24"/>
          <w:szCs w:val="24"/>
        </w:rPr>
        <w:t>2017</w:t>
      </w:r>
    </w:p>
    <w:p w14:paraId="683761FD" w14:textId="77777777" w:rsidR="006B0809" w:rsidRDefault="006B0809" w:rsidP="00CF3D9D">
      <w:pPr>
        <w:pStyle w:val="NoSpacing"/>
        <w:rPr>
          <w:rFonts w:ascii="Times New Roman" w:hAnsi="Times New Roman" w:cs="Times New Roman"/>
          <w:sz w:val="24"/>
          <w:szCs w:val="24"/>
        </w:rPr>
      </w:pPr>
    </w:p>
    <w:p w14:paraId="4A8D0C64" w14:textId="5226F0A6" w:rsidR="009A1A80" w:rsidRDefault="00CF3D9D" w:rsidP="00CF3D9D">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OBJECTIVES:  </w:t>
      </w:r>
      <w:r w:rsidR="00274498">
        <w:rPr>
          <w:rFonts w:ascii="Times New Roman" w:hAnsi="Times New Roman" w:cs="Times New Roman"/>
          <w:sz w:val="24"/>
          <w:szCs w:val="24"/>
        </w:rPr>
        <w:t xml:space="preserve">A multipurpose agency trip was conducted at Engineering Research Design Center (ERDC) during the week of September 17-22 to observe spill patterns in models representing Bonneville, The Dalles and Lower Monumental dams.  This report pertains to the modeling conducted at Bonneville spillway 1:55 general model.  </w:t>
      </w:r>
      <w:r w:rsidR="009A1A80">
        <w:rPr>
          <w:rFonts w:ascii="Times New Roman" w:hAnsi="Times New Roman" w:cs="Times New Roman"/>
          <w:sz w:val="24"/>
          <w:szCs w:val="24"/>
        </w:rPr>
        <w:t>The objective of this trip was to review comparative spill patterns between the current Fish Passage Plan and raised spill rates up to the “gas cap” as directed by a recent Court Order.  The intent of the increased spill is to maximize juvenile fish passage through the spillway</w:t>
      </w:r>
      <w:r w:rsidR="00EE62B4">
        <w:rPr>
          <w:rFonts w:ascii="Times New Roman" w:hAnsi="Times New Roman" w:cs="Times New Roman"/>
          <w:sz w:val="24"/>
          <w:szCs w:val="24"/>
        </w:rPr>
        <w:t xml:space="preserve"> without harming egress</w:t>
      </w:r>
      <w:r w:rsidR="009A1A80">
        <w:rPr>
          <w:rFonts w:ascii="Times New Roman" w:hAnsi="Times New Roman" w:cs="Times New Roman"/>
          <w:sz w:val="24"/>
          <w:szCs w:val="24"/>
        </w:rPr>
        <w:t xml:space="preserve">.  </w:t>
      </w:r>
    </w:p>
    <w:p w14:paraId="34FE8840" w14:textId="77777777" w:rsidR="009A1A80" w:rsidRDefault="009A1A80" w:rsidP="00CF3D9D">
      <w:pPr>
        <w:pStyle w:val="NoSpacing"/>
        <w:rPr>
          <w:rFonts w:ascii="Times New Roman" w:hAnsi="Times New Roman" w:cs="Times New Roman"/>
          <w:sz w:val="24"/>
          <w:szCs w:val="24"/>
        </w:rPr>
      </w:pPr>
    </w:p>
    <w:p w14:paraId="2FB70CF7" w14:textId="19823E06" w:rsidR="00CF3D9D" w:rsidRDefault="00C755A7" w:rsidP="00CF3D9D">
      <w:pPr>
        <w:pStyle w:val="NoSpacing"/>
        <w:rPr>
          <w:rFonts w:ascii="Times New Roman" w:hAnsi="Times New Roman" w:cs="Times New Roman"/>
          <w:sz w:val="24"/>
          <w:szCs w:val="24"/>
        </w:rPr>
      </w:pPr>
      <w:r>
        <w:rPr>
          <w:rFonts w:ascii="Times New Roman" w:hAnsi="Times New Roman" w:cs="Times New Roman"/>
          <w:sz w:val="24"/>
          <w:szCs w:val="24"/>
        </w:rPr>
        <w:t xml:space="preserve">Need to define what </w:t>
      </w:r>
      <w:r w:rsidR="00EE62B4">
        <w:rPr>
          <w:rFonts w:ascii="Times New Roman" w:hAnsi="Times New Roman" w:cs="Times New Roman"/>
          <w:sz w:val="24"/>
          <w:szCs w:val="24"/>
        </w:rPr>
        <w:t xml:space="preserve">patterns </w:t>
      </w:r>
      <w:r>
        <w:rPr>
          <w:rFonts w:ascii="Times New Roman" w:hAnsi="Times New Roman" w:cs="Times New Roman"/>
          <w:sz w:val="24"/>
          <w:szCs w:val="24"/>
        </w:rPr>
        <w:t xml:space="preserve">look </w:t>
      </w:r>
      <w:r w:rsidR="00EE62B4">
        <w:rPr>
          <w:rFonts w:ascii="Times New Roman" w:hAnsi="Times New Roman" w:cs="Times New Roman"/>
          <w:sz w:val="24"/>
          <w:szCs w:val="24"/>
        </w:rPr>
        <w:t xml:space="preserve">optimal </w:t>
      </w:r>
      <w:r>
        <w:rPr>
          <w:rFonts w:ascii="Times New Roman" w:hAnsi="Times New Roman" w:cs="Times New Roman"/>
          <w:sz w:val="24"/>
          <w:szCs w:val="24"/>
        </w:rPr>
        <w:t xml:space="preserve">for </w:t>
      </w:r>
      <w:r w:rsidR="008B71D7">
        <w:rPr>
          <w:rFonts w:ascii="Times New Roman" w:hAnsi="Times New Roman" w:cs="Times New Roman"/>
          <w:sz w:val="24"/>
          <w:szCs w:val="24"/>
        </w:rPr>
        <w:t>Bonneville and identify constraints – if any.</w:t>
      </w:r>
    </w:p>
    <w:p w14:paraId="1C792258" w14:textId="77777777" w:rsidR="00E9248F" w:rsidRDefault="00E9248F" w:rsidP="00CF3D9D">
      <w:pPr>
        <w:pStyle w:val="NoSpacing"/>
        <w:rPr>
          <w:rFonts w:ascii="Times New Roman" w:hAnsi="Times New Roman" w:cs="Times New Roman"/>
          <w:sz w:val="24"/>
          <w:szCs w:val="24"/>
        </w:rPr>
      </w:pPr>
    </w:p>
    <w:p w14:paraId="6E274FCD" w14:textId="5CE6F755" w:rsidR="00AB5035" w:rsidRDefault="00E9248F" w:rsidP="00CF3D9D">
      <w:pPr>
        <w:pStyle w:val="NoSpacing"/>
        <w:rPr>
          <w:rFonts w:ascii="Times New Roman" w:hAnsi="Times New Roman" w:cs="Times New Roman"/>
          <w:sz w:val="24"/>
          <w:szCs w:val="24"/>
        </w:rPr>
      </w:pPr>
      <w:r>
        <w:rPr>
          <w:rFonts w:ascii="Times New Roman" w:hAnsi="Times New Roman" w:cs="Times New Roman"/>
          <w:sz w:val="24"/>
          <w:szCs w:val="24"/>
        </w:rPr>
        <w:t>ASSUMPTIONS:  Voluntary spill patterns over the past few years have provided acceptable fish passage conditions</w:t>
      </w:r>
      <w:r w:rsidR="009A1A80">
        <w:rPr>
          <w:rFonts w:ascii="Times New Roman" w:hAnsi="Times New Roman" w:cs="Times New Roman"/>
          <w:sz w:val="24"/>
          <w:szCs w:val="24"/>
        </w:rPr>
        <w:t xml:space="preserve"> for juvenile and adult salmonids</w:t>
      </w:r>
      <w:r>
        <w:rPr>
          <w:rFonts w:ascii="Times New Roman" w:hAnsi="Times New Roman" w:cs="Times New Roman"/>
          <w:sz w:val="24"/>
          <w:szCs w:val="24"/>
        </w:rPr>
        <w:t xml:space="preserve">.  Each model will be observed at voluntary spill pattern levels closest to the desired change.  Differences from the “acceptable” will be noted.  </w:t>
      </w:r>
      <w:r w:rsidR="00AB5035">
        <w:rPr>
          <w:rFonts w:ascii="Times New Roman" w:hAnsi="Times New Roman" w:cs="Times New Roman"/>
          <w:sz w:val="24"/>
          <w:szCs w:val="24"/>
        </w:rPr>
        <w:t xml:space="preserve">  </w:t>
      </w:r>
    </w:p>
    <w:p w14:paraId="752D5066" w14:textId="77777777" w:rsidR="00C755A7" w:rsidRDefault="00C755A7" w:rsidP="00CF3D9D">
      <w:pPr>
        <w:pStyle w:val="NoSpacing"/>
        <w:rPr>
          <w:rFonts w:ascii="Times New Roman" w:hAnsi="Times New Roman" w:cs="Times New Roman"/>
          <w:sz w:val="24"/>
          <w:szCs w:val="24"/>
        </w:rPr>
      </w:pPr>
    </w:p>
    <w:p w14:paraId="66724CAB" w14:textId="77777777" w:rsidR="00C755A7" w:rsidRDefault="00C755A7" w:rsidP="00CF3D9D">
      <w:pPr>
        <w:pStyle w:val="NoSpacing"/>
        <w:rPr>
          <w:rFonts w:ascii="Times New Roman" w:hAnsi="Times New Roman" w:cs="Times New Roman"/>
          <w:sz w:val="24"/>
          <w:szCs w:val="24"/>
        </w:rPr>
      </w:pPr>
      <w:r>
        <w:rPr>
          <w:rFonts w:ascii="Times New Roman" w:hAnsi="Times New Roman" w:cs="Times New Roman"/>
          <w:sz w:val="24"/>
          <w:szCs w:val="24"/>
        </w:rPr>
        <w:t>Bonneville:</w:t>
      </w:r>
    </w:p>
    <w:p w14:paraId="49F42073" w14:textId="77777777" w:rsidR="00C755A7" w:rsidRDefault="00C755A7" w:rsidP="00CF3D9D">
      <w:pPr>
        <w:pStyle w:val="NoSpacing"/>
        <w:rPr>
          <w:rFonts w:ascii="Times New Roman" w:hAnsi="Times New Roman" w:cs="Times New Roman"/>
          <w:sz w:val="24"/>
          <w:szCs w:val="24"/>
        </w:rPr>
      </w:pPr>
      <w:r>
        <w:rPr>
          <w:rFonts w:ascii="Times New Roman" w:hAnsi="Times New Roman" w:cs="Times New Roman"/>
          <w:sz w:val="24"/>
          <w:szCs w:val="24"/>
        </w:rPr>
        <w:tab/>
        <w:t>Fish Passage Concerns/Issues</w:t>
      </w:r>
    </w:p>
    <w:p w14:paraId="358DBDEF" w14:textId="77777777" w:rsidR="00E65238" w:rsidRDefault="00C755A7" w:rsidP="00CF3D9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Will the existing spill pattern </w:t>
      </w:r>
      <w:r w:rsidR="00E9248F">
        <w:rPr>
          <w:rFonts w:ascii="Times New Roman" w:hAnsi="Times New Roman" w:cs="Times New Roman"/>
          <w:sz w:val="24"/>
          <w:szCs w:val="24"/>
        </w:rPr>
        <w:t>provide good juvenile egress</w:t>
      </w:r>
      <w:r w:rsidR="008E7CB4">
        <w:rPr>
          <w:rFonts w:ascii="Times New Roman" w:hAnsi="Times New Roman" w:cs="Times New Roman"/>
          <w:sz w:val="24"/>
          <w:szCs w:val="24"/>
        </w:rPr>
        <w:t xml:space="preserve"> at all tailwaters?</w:t>
      </w:r>
      <w:r>
        <w:rPr>
          <w:rFonts w:ascii="Times New Roman" w:hAnsi="Times New Roman" w:cs="Times New Roman"/>
          <w:sz w:val="24"/>
          <w:szCs w:val="24"/>
        </w:rPr>
        <w:t xml:space="preserve">  (Note gas cap will involve higher spill volumes at lower tailwaters.)</w:t>
      </w:r>
    </w:p>
    <w:p w14:paraId="19BC51B8" w14:textId="77777777" w:rsidR="00E65238" w:rsidRDefault="00C755A7"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Are shore line velocities </w:t>
      </w:r>
      <w:r w:rsidR="008E7CB4">
        <w:rPr>
          <w:rFonts w:ascii="Times New Roman" w:hAnsi="Times New Roman" w:cs="Times New Roman"/>
          <w:sz w:val="24"/>
          <w:szCs w:val="24"/>
        </w:rPr>
        <w:t>too high for good adult passage?</w:t>
      </w:r>
    </w:p>
    <w:p w14:paraId="6897B5CA" w14:textId="77777777" w:rsidR="008E7CB4" w:rsidRDefault="008E7CB4"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Is flow off the 14 foot or 7 foot deflectors an issue for the specific TW?</w:t>
      </w:r>
    </w:p>
    <w:p w14:paraId="1F25FE32" w14:textId="77777777" w:rsidR="00C755A7" w:rsidRDefault="00C755A7" w:rsidP="00C755A7">
      <w:pPr>
        <w:pStyle w:val="NoSpacing"/>
        <w:ind w:left="720"/>
        <w:rPr>
          <w:rFonts w:ascii="Times New Roman" w:hAnsi="Times New Roman" w:cs="Times New Roman"/>
          <w:sz w:val="24"/>
          <w:szCs w:val="24"/>
        </w:rPr>
      </w:pPr>
      <w:r>
        <w:rPr>
          <w:rFonts w:ascii="Times New Roman" w:hAnsi="Times New Roman" w:cs="Times New Roman"/>
          <w:sz w:val="24"/>
          <w:szCs w:val="24"/>
        </w:rPr>
        <w:t>Integrity of the Structures (spillway, channel slopes, fish ladder, etc)</w:t>
      </w:r>
    </w:p>
    <w:p w14:paraId="0F9588A7" w14:textId="77777777" w:rsidR="00CF3D9D" w:rsidRPr="00E65238" w:rsidRDefault="008B71D7"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Are v</w:t>
      </w:r>
      <w:r w:rsidR="00E9248F">
        <w:rPr>
          <w:rFonts w:ascii="Times New Roman" w:hAnsi="Times New Roman" w:cs="Times New Roman"/>
          <w:sz w:val="24"/>
          <w:szCs w:val="24"/>
        </w:rPr>
        <w:t xml:space="preserve">elocities </w:t>
      </w:r>
      <w:r>
        <w:rPr>
          <w:rFonts w:ascii="Times New Roman" w:hAnsi="Times New Roman" w:cs="Times New Roman"/>
          <w:sz w:val="24"/>
          <w:szCs w:val="24"/>
        </w:rPr>
        <w:t xml:space="preserve">too </w:t>
      </w:r>
      <w:r w:rsidR="00B20F4D">
        <w:rPr>
          <w:rFonts w:ascii="Times New Roman" w:hAnsi="Times New Roman" w:cs="Times New Roman"/>
          <w:sz w:val="24"/>
          <w:szCs w:val="24"/>
        </w:rPr>
        <w:t>high enough on the shoreline and will</w:t>
      </w:r>
      <w:r w:rsidR="00E9248F">
        <w:rPr>
          <w:rFonts w:ascii="Times New Roman" w:hAnsi="Times New Roman" w:cs="Times New Roman"/>
          <w:sz w:val="24"/>
          <w:szCs w:val="24"/>
        </w:rPr>
        <w:t xml:space="preserve"> cause erosion</w:t>
      </w:r>
      <w:r w:rsidR="00B20F4D">
        <w:rPr>
          <w:rFonts w:ascii="Times New Roman" w:hAnsi="Times New Roman" w:cs="Times New Roman"/>
          <w:sz w:val="24"/>
          <w:szCs w:val="24"/>
        </w:rPr>
        <w:t xml:space="preserve"> (potentially affecting Bradford Island and Cascade Island Fish Ladders)</w:t>
      </w:r>
      <w:r w:rsidR="008E7CB4">
        <w:rPr>
          <w:rFonts w:ascii="Times New Roman" w:hAnsi="Times New Roman" w:cs="Times New Roman"/>
          <w:sz w:val="24"/>
          <w:szCs w:val="24"/>
        </w:rPr>
        <w:t>?</w:t>
      </w:r>
    </w:p>
    <w:p w14:paraId="76A822E4" w14:textId="77777777" w:rsidR="00CF3D9D" w:rsidRDefault="00E9248F" w:rsidP="00CF3D9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Will rocks move into the stilling basin at lower Qs and lower tailwaters</w:t>
      </w:r>
      <w:r w:rsidR="00B20F4D">
        <w:rPr>
          <w:rFonts w:ascii="Times New Roman" w:hAnsi="Times New Roman" w:cs="Times New Roman"/>
          <w:sz w:val="24"/>
          <w:szCs w:val="24"/>
        </w:rPr>
        <w:t>, creating a scouring/structure integrity concern</w:t>
      </w:r>
      <w:r w:rsidR="008E7CB4">
        <w:rPr>
          <w:rFonts w:ascii="Times New Roman" w:hAnsi="Times New Roman" w:cs="Times New Roman"/>
          <w:sz w:val="24"/>
          <w:szCs w:val="24"/>
        </w:rPr>
        <w:t>?</w:t>
      </w:r>
    </w:p>
    <w:p w14:paraId="2B4F75D2" w14:textId="77777777" w:rsidR="00E9248F" w:rsidRDefault="00E9248F" w:rsidP="00E9248F">
      <w:pPr>
        <w:pStyle w:val="NoSpacing"/>
        <w:rPr>
          <w:rFonts w:ascii="Times New Roman" w:hAnsi="Times New Roman" w:cs="Times New Roman"/>
          <w:sz w:val="24"/>
          <w:szCs w:val="24"/>
        </w:rPr>
      </w:pPr>
    </w:p>
    <w:p w14:paraId="2267CFD5" w14:textId="77777777" w:rsidR="008B71D7" w:rsidRDefault="00B20F4D" w:rsidP="00E9248F">
      <w:pPr>
        <w:pStyle w:val="NoSpacing"/>
        <w:rPr>
          <w:rFonts w:ascii="Times New Roman" w:hAnsi="Times New Roman" w:cs="Times New Roman"/>
          <w:sz w:val="24"/>
          <w:szCs w:val="24"/>
        </w:rPr>
      </w:pPr>
      <w:r>
        <w:rPr>
          <w:rFonts w:ascii="Times New Roman" w:hAnsi="Times New Roman" w:cs="Times New Roman"/>
          <w:sz w:val="24"/>
          <w:szCs w:val="24"/>
        </w:rPr>
        <w:t>Attendees:</w:t>
      </w:r>
    </w:p>
    <w:p w14:paraId="039CF05B" w14:textId="77777777" w:rsidR="00CF4343" w:rsidRDefault="00CF4343" w:rsidP="00CF4343">
      <w:pPr>
        <w:pStyle w:val="NoSpacing"/>
        <w:rPr>
          <w:rFonts w:ascii="Times New Roman" w:hAnsi="Times New Roman" w:cs="Times New Roman"/>
          <w:sz w:val="24"/>
          <w:szCs w:val="24"/>
        </w:rPr>
      </w:pPr>
    </w:p>
    <w:p w14:paraId="36BD7B98"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NWP:</w:t>
      </w:r>
    </w:p>
    <w:p w14:paraId="1E3B5A53"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Laurie Ebner</w:t>
      </w:r>
    </w:p>
    <w:p w14:paraId="6604EF67"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Amy Lynn</w:t>
      </w:r>
    </w:p>
    <w:p w14:paraId="666126AC"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Sean Askelson</w:t>
      </w:r>
    </w:p>
    <w:p w14:paraId="38156FAC"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Steve Schlenker</w:t>
      </w:r>
    </w:p>
    <w:p w14:paraId="2969F57F"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Aaron Litzenberg</w:t>
      </w:r>
    </w:p>
    <w:p w14:paraId="60FBE512" w14:textId="77777777" w:rsidR="00CF4343" w:rsidRPr="001309FD"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r>
      <w:r w:rsidRPr="001309FD">
        <w:rPr>
          <w:rFonts w:ascii="Times New Roman" w:hAnsi="Times New Roman" w:cs="Times New Roman"/>
          <w:sz w:val="24"/>
          <w:szCs w:val="24"/>
        </w:rPr>
        <w:t>Sean Tackley</w:t>
      </w:r>
    </w:p>
    <w:p w14:paraId="3A8FDEDF" w14:textId="77777777" w:rsidR="00CF4343" w:rsidRDefault="00CF4343" w:rsidP="00CF4343">
      <w:pPr>
        <w:pStyle w:val="NoSpacing"/>
        <w:rPr>
          <w:rFonts w:ascii="Times New Roman" w:hAnsi="Times New Roman" w:cs="Times New Roman"/>
          <w:sz w:val="24"/>
          <w:szCs w:val="24"/>
        </w:rPr>
      </w:pPr>
      <w:r w:rsidRPr="001309FD">
        <w:rPr>
          <w:rFonts w:ascii="Times New Roman" w:hAnsi="Times New Roman" w:cs="Times New Roman"/>
          <w:sz w:val="24"/>
          <w:szCs w:val="24"/>
        </w:rPr>
        <w:tab/>
        <w:t>Jon Rerecich</w:t>
      </w:r>
    </w:p>
    <w:p w14:paraId="3C65EA1A"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Ida Royer</w:t>
      </w:r>
    </w:p>
    <w:p w14:paraId="2CD2C029"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Erin Kovalchuk</w:t>
      </w:r>
    </w:p>
    <w:p w14:paraId="2C22C122" w14:textId="77777777" w:rsidR="00CF4343" w:rsidRDefault="00CF4343" w:rsidP="00CF4343">
      <w:pPr>
        <w:pStyle w:val="NoSpacing"/>
        <w:rPr>
          <w:rFonts w:ascii="Times New Roman" w:hAnsi="Times New Roman" w:cs="Times New Roman"/>
          <w:sz w:val="24"/>
          <w:szCs w:val="24"/>
        </w:rPr>
      </w:pPr>
    </w:p>
    <w:p w14:paraId="4C57FFD4"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NWW:</w:t>
      </w:r>
    </w:p>
    <w:p w14:paraId="66FE56FB"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Covered under a separate list</w:t>
      </w:r>
    </w:p>
    <w:p w14:paraId="465BDBC3" w14:textId="77777777" w:rsidR="00CF4343" w:rsidRDefault="00CF4343" w:rsidP="00CF4343">
      <w:pPr>
        <w:pStyle w:val="NoSpacing"/>
        <w:rPr>
          <w:rFonts w:ascii="Times New Roman" w:hAnsi="Times New Roman" w:cs="Times New Roman"/>
          <w:sz w:val="24"/>
          <w:szCs w:val="24"/>
        </w:rPr>
      </w:pPr>
    </w:p>
    <w:p w14:paraId="4D0A95FD"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NWD:</w:t>
      </w:r>
    </w:p>
    <w:p w14:paraId="2A28F60F"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b/>
        <w:t>Covered under a separate list</w:t>
      </w:r>
    </w:p>
    <w:p w14:paraId="00746D8D" w14:textId="77777777" w:rsidR="00CF4343" w:rsidRDefault="00CF4343" w:rsidP="00CF4343">
      <w:pPr>
        <w:pStyle w:val="NoSpacing"/>
        <w:rPr>
          <w:rFonts w:ascii="Times New Roman" w:hAnsi="Times New Roman" w:cs="Times New Roman"/>
          <w:sz w:val="24"/>
          <w:szCs w:val="24"/>
        </w:rPr>
      </w:pPr>
    </w:p>
    <w:p w14:paraId="0D9B745F" w14:textId="77777777" w:rsidR="00CF4343" w:rsidRDefault="00CF4343" w:rsidP="00CF4343">
      <w:pPr>
        <w:pStyle w:val="NoSpacing"/>
        <w:rPr>
          <w:rFonts w:ascii="Times New Roman" w:hAnsi="Times New Roman" w:cs="Times New Roman"/>
          <w:sz w:val="24"/>
          <w:szCs w:val="24"/>
        </w:rPr>
      </w:pPr>
      <w:r>
        <w:rPr>
          <w:rFonts w:ascii="Times New Roman" w:hAnsi="Times New Roman" w:cs="Times New Roman"/>
          <w:sz w:val="24"/>
          <w:szCs w:val="24"/>
        </w:rPr>
        <w:t>Agencies:</w:t>
      </w:r>
      <w:r>
        <w:rPr>
          <w:rFonts w:ascii="Times New Roman" w:hAnsi="Times New Roman" w:cs="Times New Roman"/>
          <w:sz w:val="24"/>
          <w:szCs w:val="24"/>
        </w:rPr>
        <w:tab/>
      </w:r>
    </w:p>
    <w:p w14:paraId="1FCC1231" w14:textId="77777777" w:rsidR="00CF4343" w:rsidRPr="00A04C38" w:rsidRDefault="00CF4343" w:rsidP="00CF4343">
      <w:pPr>
        <w:pStyle w:val="PlainText"/>
        <w:ind w:left="720"/>
        <w:rPr>
          <w:rFonts w:ascii="Times New Roman" w:hAnsi="Times New Roman" w:cs="Times New Roman"/>
          <w:sz w:val="24"/>
          <w:szCs w:val="24"/>
        </w:rPr>
      </w:pPr>
      <w:r w:rsidRPr="00A04C38">
        <w:rPr>
          <w:rFonts w:ascii="Times New Roman" w:hAnsi="Times New Roman" w:cs="Times New Roman"/>
          <w:sz w:val="24"/>
          <w:szCs w:val="24"/>
        </w:rPr>
        <w:t>NPT - Jay Hesse</w:t>
      </w:r>
    </w:p>
    <w:p w14:paraId="72E2B12F" w14:textId="77777777" w:rsidR="00CF4343" w:rsidRPr="00A04C38" w:rsidRDefault="00CF4343" w:rsidP="00CF4343">
      <w:pPr>
        <w:pStyle w:val="PlainText"/>
        <w:ind w:left="720"/>
        <w:rPr>
          <w:rFonts w:ascii="Times New Roman" w:hAnsi="Times New Roman" w:cs="Times New Roman"/>
          <w:sz w:val="24"/>
          <w:szCs w:val="24"/>
        </w:rPr>
      </w:pPr>
      <w:r w:rsidRPr="00A04C38">
        <w:rPr>
          <w:rFonts w:ascii="Times New Roman" w:hAnsi="Times New Roman" w:cs="Times New Roman"/>
          <w:sz w:val="24"/>
          <w:szCs w:val="24"/>
        </w:rPr>
        <w:t>ODFW - Erick Van Dyke</w:t>
      </w:r>
    </w:p>
    <w:p w14:paraId="7DB4564A" w14:textId="77777777" w:rsidR="00CF4343" w:rsidRPr="00112AA3" w:rsidRDefault="00CF4343" w:rsidP="00CF4343">
      <w:pPr>
        <w:pStyle w:val="PlainText"/>
        <w:ind w:left="720"/>
        <w:rPr>
          <w:rFonts w:ascii="Times New Roman" w:hAnsi="Times New Roman" w:cs="Times New Roman"/>
          <w:sz w:val="24"/>
          <w:szCs w:val="24"/>
        </w:rPr>
      </w:pPr>
      <w:r>
        <w:rPr>
          <w:rFonts w:ascii="Times New Roman" w:hAnsi="Times New Roman" w:cs="Times New Roman"/>
          <w:sz w:val="24"/>
          <w:szCs w:val="24"/>
        </w:rPr>
        <w:t xml:space="preserve">WDFW - </w:t>
      </w:r>
      <w:r w:rsidRPr="00112AA3">
        <w:rPr>
          <w:rFonts w:ascii="Times New Roman" w:hAnsi="Times New Roman" w:cs="Times New Roman"/>
          <w:sz w:val="24"/>
          <w:szCs w:val="24"/>
        </w:rPr>
        <w:t>Michael Garrity</w:t>
      </w:r>
    </w:p>
    <w:p w14:paraId="0A5F4102" w14:textId="77777777" w:rsidR="00CF4343" w:rsidRPr="00112AA3" w:rsidRDefault="00CF4343" w:rsidP="00CF4343">
      <w:pPr>
        <w:pStyle w:val="PlainText"/>
        <w:ind w:left="720"/>
        <w:rPr>
          <w:rFonts w:ascii="Times New Roman" w:hAnsi="Times New Roman" w:cs="Times New Roman"/>
          <w:sz w:val="24"/>
          <w:szCs w:val="24"/>
        </w:rPr>
      </w:pPr>
      <w:r w:rsidRPr="00112AA3">
        <w:rPr>
          <w:rFonts w:ascii="Times New Roman" w:hAnsi="Times New Roman" w:cs="Times New Roman"/>
          <w:sz w:val="24"/>
          <w:szCs w:val="24"/>
        </w:rPr>
        <w:t>CRITFC - Tom Lorz</w:t>
      </w:r>
    </w:p>
    <w:p w14:paraId="034DA167" w14:textId="77777777" w:rsidR="00CF4343" w:rsidRPr="00A04C38" w:rsidRDefault="00CF4343" w:rsidP="00CF4343">
      <w:pPr>
        <w:pStyle w:val="PlainText"/>
        <w:ind w:left="720"/>
        <w:rPr>
          <w:rFonts w:ascii="Times New Roman" w:hAnsi="Times New Roman" w:cs="Times New Roman"/>
          <w:sz w:val="24"/>
          <w:szCs w:val="24"/>
        </w:rPr>
      </w:pPr>
      <w:r w:rsidRPr="00A04C38">
        <w:rPr>
          <w:rFonts w:ascii="Times New Roman" w:hAnsi="Times New Roman" w:cs="Times New Roman"/>
          <w:sz w:val="24"/>
          <w:szCs w:val="24"/>
        </w:rPr>
        <w:t>NOAA - Trevor Conder, Gary Fredricks, Blane Bellerud, and Ed Meyer</w:t>
      </w:r>
    </w:p>
    <w:p w14:paraId="54359E52" w14:textId="77777777" w:rsidR="00CF4343" w:rsidRDefault="00CF4343" w:rsidP="00CF4343">
      <w:pPr>
        <w:pStyle w:val="PlainText"/>
        <w:ind w:firstLine="720"/>
        <w:rPr>
          <w:rFonts w:ascii="Times New Roman" w:hAnsi="Times New Roman" w:cs="Times New Roman"/>
          <w:sz w:val="24"/>
          <w:szCs w:val="24"/>
        </w:rPr>
      </w:pPr>
      <w:r w:rsidRPr="00112AA3">
        <w:rPr>
          <w:rFonts w:ascii="Times New Roman" w:hAnsi="Times New Roman" w:cs="Times New Roman"/>
          <w:sz w:val="24"/>
          <w:szCs w:val="24"/>
        </w:rPr>
        <w:t>PNWA/tow boaters – Fred Harding</w:t>
      </w:r>
      <w:r>
        <w:rPr>
          <w:rFonts w:ascii="Times New Roman" w:hAnsi="Times New Roman" w:cs="Times New Roman"/>
          <w:sz w:val="24"/>
          <w:szCs w:val="24"/>
        </w:rPr>
        <w:t xml:space="preserve"> (Shaver Transportation Company)</w:t>
      </w:r>
    </w:p>
    <w:p w14:paraId="28078895" w14:textId="77777777" w:rsidR="00CF4343" w:rsidRPr="00342720" w:rsidRDefault="00CF4343" w:rsidP="00CF4343">
      <w:pPr>
        <w:pStyle w:val="PlainText"/>
        <w:ind w:firstLine="720"/>
        <w:rPr>
          <w:rFonts w:ascii="Times New Roman" w:hAnsi="Times New Roman" w:cs="Times New Roman"/>
          <w:sz w:val="24"/>
          <w:szCs w:val="24"/>
        </w:rPr>
      </w:pPr>
    </w:p>
    <w:p w14:paraId="440F8FF9" w14:textId="77777777" w:rsidR="00B20F4D" w:rsidRDefault="0070539B" w:rsidP="00E9248F">
      <w:pPr>
        <w:pStyle w:val="NoSpacing"/>
        <w:rPr>
          <w:rFonts w:ascii="Times New Roman" w:hAnsi="Times New Roman" w:cs="Times New Roman"/>
          <w:sz w:val="24"/>
          <w:szCs w:val="24"/>
        </w:rPr>
      </w:pPr>
      <w:r>
        <w:rPr>
          <w:rFonts w:ascii="Times New Roman" w:hAnsi="Times New Roman" w:cs="Times New Roman"/>
          <w:sz w:val="24"/>
          <w:szCs w:val="24"/>
        </w:rPr>
        <w:t>Tests:</w:t>
      </w:r>
    </w:p>
    <w:p w14:paraId="2413271D" w14:textId="77777777" w:rsidR="0070539B" w:rsidRDefault="0070539B" w:rsidP="00E9248F">
      <w:pPr>
        <w:pStyle w:val="NoSpacing"/>
        <w:rPr>
          <w:rFonts w:ascii="Times New Roman" w:hAnsi="Times New Roman" w:cs="Times New Roman"/>
          <w:sz w:val="24"/>
          <w:szCs w:val="24"/>
        </w:rPr>
      </w:pPr>
      <w:r>
        <w:rPr>
          <w:rFonts w:ascii="Times New Roman" w:hAnsi="Times New Roman" w:cs="Times New Roman"/>
          <w:sz w:val="24"/>
          <w:szCs w:val="24"/>
        </w:rPr>
        <w:tab/>
      </w:r>
      <w:r w:rsidR="00C35277">
        <w:rPr>
          <w:rFonts w:ascii="Times New Roman" w:hAnsi="Times New Roman" w:cs="Times New Roman"/>
          <w:sz w:val="24"/>
          <w:szCs w:val="24"/>
        </w:rPr>
        <w:t>Table 1 (at the end of this trip</w:t>
      </w:r>
      <w:r>
        <w:rPr>
          <w:rFonts w:ascii="Times New Roman" w:hAnsi="Times New Roman" w:cs="Times New Roman"/>
          <w:sz w:val="24"/>
          <w:szCs w:val="24"/>
        </w:rPr>
        <w:t xml:space="preserve"> report) list the 18 test</w:t>
      </w:r>
      <w:r w:rsidR="00C35277">
        <w:rPr>
          <w:rFonts w:ascii="Times New Roman" w:hAnsi="Times New Roman" w:cs="Times New Roman"/>
          <w:sz w:val="24"/>
          <w:szCs w:val="24"/>
        </w:rPr>
        <w:t>s</w:t>
      </w:r>
      <w:r>
        <w:rPr>
          <w:rFonts w:ascii="Times New Roman" w:hAnsi="Times New Roman" w:cs="Times New Roman"/>
          <w:sz w:val="24"/>
          <w:szCs w:val="24"/>
        </w:rPr>
        <w:t xml:space="preserve"> that were completed.  Table 2 (also at the end of th</w:t>
      </w:r>
      <w:r w:rsidR="00C35277">
        <w:rPr>
          <w:rFonts w:ascii="Times New Roman" w:hAnsi="Times New Roman" w:cs="Times New Roman"/>
          <w:sz w:val="24"/>
          <w:szCs w:val="24"/>
        </w:rPr>
        <w:t>is trip</w:t>
      </w:r>
      <w:r>
        <w:rPr>
          <w:rFonts w:ascii="Times New Roman" w:hAnsi="Times New Roman" w:cs="Times New Roman"/>
          <w:sz w:val="24"/>
          <w:szCs w:val="24"/>
        </w:rPr>
        <w:t xml:space="preserve"> report) shows the relationship between total river </w:t>
      </w:r>
      <w:r w:rsidR="00C35277">
        <w:rPr>
          <w:rFonts w:ascii="Times New Roman" w:hAnsi="Times New Roman" w:cs="Times New Roman"/>
          <w:sz w:val="24"/>
          <w:szCs w:val="24"/>
        </w:rPr>
        <w:t xml:space="preserve">flow </w:t>
      </w:r>
      <w:r>
        <w:rPr>
          <w:rFonts w:ascii="Times New Roman" w:hAnsi="Times New Roman" w:cs="Times New Roman"/>
          <w:sz w:val="24"/>
          <w:szCs w:val="24"/>
        </w:rPr>
        <w:t>and tailwater at Bonneville.</w:t>
      </w:r>
    </w:p>
    <w:p w14:paraId="0DD04D58" w14:textId="77777777" w:rsidR="0066751A" w:rsidRDefault="0066751A" w:rsidP="00E9248F">
      <w:pPr>
        <w:pStyle w:val="NoSpacing"/>
        <w:rPr>
          <w:rFonts w:ascii="Times New Roman" w:hAnsi="Times New Roman" w:cs="Times New Roman"/>
          <w:sz w:val="24"/>
          <w:szCs w:val="24"/>
        </w:rPr>
      </w:pPr>
    </w:p>
    <w:p w14:paraId="0B33D93A" w14:textId="77777777" w:rsidR="0070539B" w:rsidRDefault="0070539B" w:rsidP="00E9248F">
      <w:pPr>
        <w:pStyle w:val="NoSpacing"/>
        <w:rPr>
          <w:rFonts w:ascii="Times New Roman" w:hAnsi="Times New Roman" w:cs="Times New Roman"/>
          <w:sz w:val="24"/>
          <w:szCs w:val="24"/>
        </w:rPr>
      </w:pPr>
      <w:r>
        <w:rPr>
          <w:rFonts w:ascii="Times New Roman" w:hAnsi="Times New Roman" w:cs="Times New Roman"/>
          <w:sz w:val="24"/>
          <w:szCs w:val="24"/>
        </w:rPr>
        <w:t xml:space="preserve">White Board Images are available for Tests 2 through </w:t>
      </w:r>
      <w:r w:rsidR="00C35277">
        <w:rPr>
          <w:rFonts w:ascii="Times New Roman" w:hAnsi="Times New Roman" w:cs="Times New Roman"/>
          <w:sz w:val="24"/>
          <w:szCs w:val="24"/>
        </w:rPr>
        <w:t>12 and are at the end of this trip report.</w:t>
      </w:r>
    </w:p>
    <w:p w14:paraId="5F2138A5" w14:textId="77777777" w:rsidR="00C35277" w:rsidRDefault="00C35277" w:rsidP="00E9248F">
      <w:pPr>
        <w:pStyle w:val="NoSpacing"/>
        <w:rPr>
          <w:rFonts w:ascii="Times New Roman" w:hAnsi="Times New Roman" w:cs="Times New Roman"/>
          <w:sz w:val="24"/>
          <w:szCs w:val="24"/>
        </w:rPr>
      </w:pPr>
    </w:p>
    <w:p w14:paraId="18870316" w14:textId="77777777" w:rsidR="00C35277" w:rsidRDefault="00C35277" w:rsidP="00E9248F">
      <w:pPr>
        <w:pStyle w:val="NoSpacing"/>
        <w:rPr>
          <w:rFonts w:ascii="Times New Roman" w:hAnsi="Times New Roman" w:cs="Times New Roman"/>
          <w:sz w:val="24"/>
          <w:szCs w:val="24"/>
        </w:rPr>
      </w:pPr>
      <w:r>
        <w:rPr>
          <w:rFonts w:ascii="Times New Roman" w:hAnsi="Times New Roman" w:cs="Times New Roman"/>
          <w:sz w:val="24"/>
          <w:szCs w:val="24"/>
        </w:rPr>
        <w:t>Tests 1 -5:</w:t>
      </w:r>
    </w:p>
    <w:p w14:paraId="0E8E211C" w14:textId="77777777" w:rsidR="00C35277" w:rsidRDefault="00C35277" w:rsidP="00E9248F">
      <w:pPr>
        <w:pStyle w:val="NoSpacing"/>
        <w:rPr>
          <w:rFonts w:ascii="Times New Roman" w:hAnsi="Times New Roman" w:cs="Times New Roman"/>
          <w:sz w:val="24"/>
          <w:szCs w:val="24"/>
        </w:rPr>
      </w:pPr>
    </w:p>
    <w:p w14:paraId="4A40D4E0" w14:textId="26EEAFA6" w:rsidR="00A35FE6" w:rsidRDefault="00C35277" w:rsidP="00E9248F">
      <w:pPr>
        <w:pStyle w:val="NoSpacing"/>
        <w:rPr>
          <w:rFonts w:ascii="Times New Roman" w:hAnsi="Times New Roman" w:cs="Times New Roman"/>
          <w:sz w:val="24"/>
          <w:szCs w:val="24"/>
        </w:rPr>
      </w:pPr>
      <w:r>
        <w:rPr>
          <w:rFonts w:ascii="Times New Roman" w:hAnsi="Times New Roman" w:cs="Times New Roman"/>
          <w:sz w:val="24"/>
          <w:szCs w:val="24"/>
        </w:rPr>
        <w:t xml:space="preserve">100 Kcfs total spill for three tailwaters, 18 feet, 21 feet and 24 feet.  The first three tests </w:t>
      </w:r>
      <w:r w:rsidR="00BA5F4F">
        <w:rPr>
          <w:rFonts w:ascii="Times New Roman" w:hAnsi="Times New Roman" w:cs="Times New Roman"/>
          <w:sz w:val="24"/>
          <w:szCs w:val="24"/>
        </w:rPr>
        <w:t xml:space="preserve">(1, 2 and 3) </w:t>
      </w:r>
      <w:r>
        <w:rPr>
          <w:rFonts w:ascii="Times New Roman" w:hAnsi="Times New Roman" w:cs="Times New Roman"/>
          <w:sz w:val="24"/>
          <w:szCs w:val="24"/>
        </w:rPr>
        <w:t xml:space="preserve">were done using the Fish Passage Plan (FPP) Spill Pattern the second two tests </w:t>
      </w:r>
      <w:r w:rsidR="00BA5F4F">
        <w:rPr>
          <w:rFonts w:ascii="Times New Roman" w:hAnsi="Times New Roman" w:cs="Times New Roman"/>
          <w:sz w:val="24"/>
          <w:szCs w:val="24"/>
        </w:rPr>
        <w:t xml:space="preserve">(4 and 5) </w:t>
      </w:r>
      <w:r>
        <w:rPr>
          <w:rFonts w:ascii="Times New Roman" w:hAnsi="Times New Roman" w:cs="Times New Roman"/>
          <w:sz w:val="24"/>
          <w:szCs w:val="24"/>
        </w:rPr>
        <w:t xml:space="preserve">were done with a flat </w:t>
      </w:r>
      <w:r w:rsidR="00C224BB">
        <w:rPr>
          <w:rFonts w:ascii="Times New Roman" w:hAnsi="Times New Roman" w:cs="Times New Roman"/>
          <w:sz w:val="24"/>
          <w:szCs w:val="24"/>
        </w:rPr>
        <w:t xml:space="preserve">gate opening </w:t>
      </w:r>
      <w:r>
        <w:rPr>
          <w:rFonts w:ascii="Times New Roman" w:hAnsi="Times New Roman" w:cs="Times New Roman"/>
          <w:sz w:val="24"/>
          <w:szCs w:val="24"/>
        </w:rPr>
        <w:t xml:space="preserve">pattern.  Midway through test 5 it was determined that flow deflectors in bays 1, 2 and 3 were </w:t>
      </w:r>
      <w:r w:rsidR="00274498">
        <w:rPr>
          <w:rFonts w:ascii="Times New Roman" w:hAnsi="Times New Roman" w:cs="Times New Roman"/>
          <w:sz w:val="24"/>
          <w:szCs w:val="24"/>
        </w:rPr>
        <w:t>miss</w:t>
      </w:r>
      <w:r w:rsidR="00C224BB">
        <w:rPr>
          <w:rFonts w:ascii="Times New Roman" w:hAnsi="Times New Roman" w:cs="Times New Roman"/>
          <w:sz w:val="24"/>
          <w:szCs w:val="24"/>
        </w:rPr>
        <w:t>-positioned</w:t>
      </w:r>
      <w:r>
        <w:rPr>
          <w:rFonts w:ascii="Times New Roman" w:hAnsi="Times New Roman" w:cs="Times New Roman"/>
          <w:sz w:val="24"/>
          <w:szCs w:val="24"/>
        </w:rPr>
        <w:t>.  Thus observations on the north side of the spillway will not be valid</w:t>
      </w:r>
      <w:r w:rsidR="00EA676D">
        <w:rPr>
          <w:rFonts w:ascii="Times New Roman" w:hAnsi="Times New Roman" w:cs="Times New Roman"/>
          <w:sz w:val="24"/>
          <w:szCs w:val="24"/>
        </w:rPr>
        <w:t xml:space="preserve"> for tests 1 through 5</w:t>
      </w:r>
      <w:r>
        <w:rPr>
          <w:rFonts w:ascii="Times New Roman" w:hAnsi="Times New Roman" w:cs="Times New Roman"/>
          <w:sz w:val="24"/>
          <w:szCs w:val="24"/>
        </w:rPr>
        <w:t>.  The flat pattern looked okay at a tailwater of 21 feet</w:t>
      </w:r>
      <w:r w:rsidR="003A118A">
        <w:rPr>
          <w:rFonts w:ascii="Times New Roman" w:hAnsi="Times New Roman" w:cs="Times New Roman"/>
          <w:sz w:val="24"/>
          <w:szCs w:val="24"/>
        </w:rPr>
        <w:t xml:space="preserve"> (test 4)</w:t>
      </w:r>
      <w:r>
        <w:rPr>
          <w:rFonts w:ascii="Times New Roman" w:hAnsi="Times New Roman" w:cs="Times New Roman"/>
          <w:sz w:val="24"/>
          <w:szCs w:val="24"/>
        </w:rPr>
        <w:t xml:space="preserve"> but when the tailwater was increased to 24 </w:t>
      </w:r>
      <w:r w:rsidR="003A118A">
        <w:rPr>
          <w:rFonts w:ascii="Times New Roman" w:hAnsi="Times New Roman" w:cs="Times New Roman"/>
          <w:sz w:val="24"/>
          <w:szCs w:val="24"/>
        </w:rPr>
        <w:t xml:space="preserve">(test 5) </w:t>
      </w:r>
      <w:r>
        <w:rPr>
          <w:rFonts w:ascii="Times New Roman" w:hAnsi="Times New Roman" w:cs="Times New Roman"/>
          <w:sz w:val="24"/>
          <w:szCs w:val="24"/>
        </w:rPr>
        <w:t>a very large eddy was created on the south shore with velocities moving upstream along the shore line.</w:t>
      </w:r>
      <w:r w:rsidR="00C224BB">
        <w:rPr>
          <w:rFonts w:ascii="Times New Roman" w:hAnsi="Times New Roman" w:cs="Times New Roman"/>
          <w:sz w:val="24"/>
          <w:szCs w:val="24"/>
        </w:rPr>
        <w:t xml:space="preserve">  </w:t>
      </w:r>
    </w:p>
    <w:p w14:paraId="32BD33FC" w14:textId="77777777" w:rsidR="00A35FE6" w:rsidRDefault="00A35FE6" w:rsidP="00E9248F">
      <w:pPr>
        <w:pStyle w:val="NoSpacing"/>
        <w:rPr>
          <w:rFonts w:ascii="Times New Roman" w:hAnsi="Times New Roman" w:cs="Times New Roman"/>
          <w:sz w:val="24"/>
          <w:szCs w:val="24"/>
        </w:rPr>
      </w:pPr>
    </w:p>
    <w:p w14:paraId="7D98F8E6" w14:textId="7E079B56" w:rsidR="00C35277" w:rsidRDefault="004318EB" w:rsidP="00E9248F">
      <w:pPr>
        <w:pStyle w:val="NoSpacing"/>
        <w:rPr>
          <w:rFonts w:ascii="Times New Roman" w:hAnsi="Times New Roman" w:cs="Times New Roman"/>
          <w:sz w:val="24"/>
          <w:szCs w:val="24"/>
        </w:rPr>
      </w:pPr>
      <w:r>
        <w:rPr>
          <w:rFonts w:ascii="Times New Roman" w:hAnsi="Times New Roman" w:cs="Times New Roman"/>
          <w:sz w:val="24"/>
          <w:szCs w:val="24"/>
        </w:rPr>
        <w:t>Th</w:t>
      </w:r>
      <w:r w:rsidR="00EA676D">
        <w:rPr>
          <w:rFonts w:ascii="Times New Roman" w:hAnsi="Times New Roman" w:cs="Times New Roman"/>
          <w:sz w:val="24"/>
          <w:szCs w:val="24"/>
        </w:rPr>
        <w:t>e flat pattern</w:t>
      </w:r>
      <w:r>
        <w:rPr>
          <w:rFonts w:ascii="Times New Roman" w:hAnsi="Times New Roman" w:cs="Times New Roman"/>
          <w:sz w:val="24"/>
          <w:szCs w:val="24"/>
        </w:rPr>
        <w:t xml:space="preserve"> does not optimize</w:t>
      </w:r>
      <w:r w:rsidR="00C224BB">
        <w:rPr>
          <w:rFonts w:ascii="Times New Roman" w:hAnsi="Times New Roman" w:cs="Times New Roman"/>
          <w:sz w:val="24"/>
          <w:szCs w:val="24"/>
        </w:rPr>
        <w:t xml:space="preserve"> downstream flow conditions for juvenile egress or adult attraction to the B-Branch ladder entrance. </w:t>
      </w:r>
    </w:p>
    <w:p w14:paraId="7C180824" w14:textId="77777777" w:rsidR="00EA676D" w:rsidRDefault="00EA676D" w:rsidP="00E9248F">
      <w:pPr>
        <w:pStyle w:val="NoSpacing"/>
        <w:rPr>
          <w:rFonts w:ascii="Times New Roman" w:hAnsi="Times New Roman" w:cs="Times New Roman"/>
          <w:sz w:val="24"/>
          <w:szCs w:val="24"/>
        </w:rPr>
      </w:pPr>
    </w:p>
    <w:p w14:paraId="4EE9C7BB" w14:textId="79A027FF" w:rsidR="00EA676D" w:rsidRDefault="00EA676D" w:rsidP="00E9248F">
      <w:pPr>
        <w:pStyle w:val="NoSpacing"/>
        <w:rPr>
          <w:rFonts w:ascii="Times New Roman" w:hAnsi="Times New Roman" w:cs="Times New Roman"/>
          <w:sz w:val="24"/>
          <w:szCs w:val="24"/>
        </w:rPr>
      </w:pPr>
      <w:r>
        <w:rPr>
          <w:rFonts w:ascii="Times New Roman" w:hAnsi="Times New Roman" w:cs="Times New Roman"/>
          <w:sz w:val="24"/>
          <w:szCs w:val="24"/>
        </w:rPr>
        <w:t>Rocks were not placed in the model at this flow conditions but from previous modeling efforts rocks do not move upstream to the ramp.</w:t>
      </w:r>
    </w:p>
    <w:p w14:paraId="70918590" w14:textId="77777777" w:rsidR="00C35277" w:rsidRDefault="00C35277" w:rsidP="00E9248F">
      <w:pPr>
        <w:pStyle w:val="NoSpacing"/>
        <w:rPr>
          <w:rFonts w:ascii="Times New Roman" w:hAnsi="Times New Roman" w:cs="Times New Roman"/>
          <w:sz w:val="24"/>
          <w:szCs w:val="24"/>
        </w:rPr>
      </w:pPr>
    </w:p>
    <w:p w14:paraId="19BDE8D0" w14:textId="77777777" w:rsidR="00C35277" w:rsidRDefault="00C35277" w:rsidP="00E9248F">
      <w:pPr>
        <w:pStyle w:val="NoSpacing"/>
        <w:rPr>
          <w:rFonts w:ascii="Times New Roman" w:hAnsi="Times New Roman" w:cs="Times New Roman"/>
          <w:sz w:val="24"/>
          <w:szCs w:val="24"/>
        </w:rPr>
      </w:pPr>
      <w:r>
        <w:rPr>
          <w:rFonts w:ascii="Times New Roman" w:hAnsi="Times New Roman" w:cs="Times New Roman"/>
          <w:sz w:val="24"/>
          <w:szCs w:val="24"/>
        </w:rPr>
        <w:t>Tests 6 – 8:</w:t>
      </w:r>
    </w:p>
    <w:p w14:paraId="25994503" w14:textId="77777777" w:rsidR="00C35277" w:rsidRDefault="00C35277" w:rsidP="00E9248F">
      <w:pPr>
        <w:pStyle w:val="NoSpacing"/>
        <w:rPr>
          <w:rFonts w:ascii="Times New Roman" w:hAnsi="Times New Roman" w:cs="Times New Roman"/>
          <w:sz w:val="24"/>
          <w:szCs w:val="24"/>
        </w:rPr>
      </w:pPr>
    </w:p>
    <w:p w14:paraId="1F800CB6" w14:textId="66BC2023" w:rsidR="00A35FE6" w:rsidRDefault="00C35277" w:rsidP="00A35FE6">
      <w:pPr>
        <w:pStyle w:val="NoSpacing"/>
        <w:rPr>
          <w:rFonts w:ascii="Times New Roman" w:hAnsi="Times New Roman" w:cs="Times New Roman"/>
          <w:sz w:val="24"/>
          <w:szCs w:val="24"/>
        </w:rPr>
      </w:pPr>
      <w:r>
        <w:rPr>
          <w:rFonts w:ascii="Times New Roman" w:hAnsi="Times New Roman" w:cs="Times New Roman"/>
          <w:sz w:val="24"/>
          <w:szCs w:val="24"/>
        </w:rPr>
        <w:t>125 Kcfs total spill for two tailwaters</w:t>
      </w:r>
      <w:r w:rsidR="003A118A">
        <w:rPr>
          <w:rFonts w:ascii="Times New Roman" w:hAnsi="Times New Roman" w:cs="Times New Roman"/>
          <w:sz w:val="24"/>
          <w:szCs w:val="24"/>
        </w:rPr>
        <w:t>, 24 and 26 feet</w:t>
      </w:r>
      <w:r>
        <w:rPr>
          <w:rFonts w:ascii="Times New Roman" w:hAnsi="Times New Roman" w:cs="Times New Roman"/>
          <w:sz w:val="24"/>
          <w:szCs w:val="24"/>
        </w:rPr>
        <w:t>.  Prior to initiating test 6</w:t>
      </w:r>
      <w:r w:rsidR="00274498">
        <w:rPr>
          <w:rFonts w:ascii="Times New Roman" w:hAnsi="Times New Roman" w:cs="Times New Roman"/>
          <w:sz w:val="24"/>
          <w:szCs w:val="24"/>
        </w:rPr>
        <w:t>,</w:t>
      </w:r>
      <w:r>
        <w:rPr>
          <w:rFonts w:ascii="Times New Roman" w:hAnsi="Times New Roman" w:cs="Times New Roman"/>
          <w:sz w:val="24"/>
          <w:szCs w:val="24"/>
        </w:rPr>
        <w:t xml:space="preserve"> ERDC verified that all flow deflectors were at the correct elevation.  The FPP plan looked good – tests 6 and 7.  The flat pattern, test 8, created a </w:t>
      </w:r>
      <w:r w:rsidR="003A118A">
        <w:rPr>
          <w:rFonts w:ascii="Times New Roman" w:hAnsi="Times New Roman" w:cs="Times New Roman"/>
          <w:sz w:val="24"/>
          <w:szCs w:val="24"/>
        </w:rPr>
        <w:t xml:space="preserve">hydraulic </w:t>
      </w:r>
      <w:r>
        <w:rPr>
          <w:rFonts w:ascii="Times New Roman" w:hAnsi="Times New Roman" w:cs="Times New Roman"/>
          <w:sz w:val="24"/>
          <w:szCs w:val="24"/>
        </w:rPr>
        <w:t xml:space="preserve">hole </w:t>
      </w:r>
      <w:r w:rsidR="00563C7F">
        <w:rPr>
          <w:rFonts w:ascii="Times New Roman" w:hAnsi="Times New Roman" w:cs="Times New Roman"/>
          <w:sz w:val="24"/>
          <w:szCs w:val="24"/>
        </w:rPr>
        <w:t xml:space="preserve">(dead space) </w:t>
      </w:r>
      <w:r>
        <w:rPr>
          <w:rFonts w:ascii="Times New Roman" w:hAnsi="Times New Roman" w:cs="Times New Roman"/>
          <w:sz w:val="24"/>
          <w:szCs w:val="24"/>
        </w:rPr>
        <w:t>along the south shore adjacent to the fish ladder entrance.</w:t>
      </w:r>
      <w:r w:rsidR="00A35FE6">
        <w:rPr>
          <w:rFonts w:ascii="Times New Roman" w:hAnsi="Times New Roman" w:cs="Times New Roman"/>
          <w:sz w:val="24"/>
          <w:szCs w:val="24"/>
        </w:rPr>
        <w:t xml:space="preserve">  </w:t>
      </w:r>
    </w:p>
    <w:p w14:paraId="22408028" w14:textId="77777777" w:rsidR="00A35FE6" w:rsidRDefault="00A35FE6" w:rsidP="00A35FE6">
      <w:pPr>
        <w:pStyle w:val="NoSpacing"/>
        <w:rPr>
          <w:rFonts w:ascii="Times New Roman" w:hAnsi="Times New Roman" w:cs="Times New Roman"/>
          <w:sz w:val="24"/>
          <w:szCs w:val="24"/>
        </w:rPr>
      </w:pPr>
    </w:p>
    <w:p w14:paraId="61F33D90" w14:textId="0E746482" w:rsidR="00A35FE6" w:rsidRDefault="00A35FE6" w:rsidP="00A35FE6">
      <w:pPr>
        <w:pStyle w:val="NoSpacing"/>
        <w:rPr>
          <w:rFonts w:ascii="Times New Roman" w:hAnsi="Times New Roman" w:cs="Times New Roman"/>
          <w:sz w:val="24"/>
          <w:szCs w:val="24"/>
        </w:rPr>
      </w:pPr>
      <w:r>
        <w:rPr>
          <w:rFonts w:ascii="Times New Roman" w:hAnsi="Times New Roman" w:cs="Times New Roman"/>
          <w:sz w:val="24"/>
          <w:szCs w:val="24"/>
        </w:rPr>
        <w:t xml:space="preserve">The flat pattern does not optimize downstream flow conditions for juvenile egress or adult attraction to the fish ladder entrances (B-Branch or Cascade). </w:t>
      </w:r>
    </w:p>
    <w:p w14:paraId="0D6209FE" w14:textId="77777777" w:rsidR="00C35277" w:rsidRDefault="00C35277" w:rsidP="00E9248F">
      <w:pPr>
        <w:pStyle w:val="NoSpacing"/>
        <w:rPr>
          <w:rFonts w:ascii="Times New Roman" w:hAnsi="Times New Roman" w:cs="Times New Roman"/>
          <w:sz w:val="24"/>
          <w:szCs w:val="24"/>
        </w:rPr>
      </w:pPr>
    </w:p>
    <w:p w14:paraId="118AA11E" w14:textId="77777777" w:rsidR="00A35FE6" w:rsidRDefault="00A35FE6" w:rsidP="00A35FE6">
      <w:pPr>
        <w:pStyle w:val="NoSpacing"/>
        <w:rPr>
          <w:rFonts w:ascii="Times New Roman" w:hAnsi="Times New Roman" w:cs="Times New Roman"/>
          <w:sz w:val="24"/>
          <w:szCs w:val="24"/>
        </w:rPr>
      </w:pPr>
      <w:r>
        <w:rPr>
          <w:rFonts w:ascii="Times New Roman" w:hAnsi="Times New Roman" w:cs="Times New Roman"/>
          <w:sz w:val="24"/>
          <w:szCs w:val="24"/>
        </w:rPr>
        <w:lastRenderedPageBreak/>
        <w:t>Rocks were not placed in the model at this flow conditions but from previous modeling efforts rocks do not move upstream to the ramp.</w:t>
      </w:r>
    </w:p>
    <w:p w14:paraId="70A8A9E5" w14:textId="77777777" w:rsidR="00A35FE6" w:rsidRDefault="00A35FE6" w:rsidP="00E9248F">
      <w:pPr>
        <w:pStyle w:val="NoSpacing"/>
        <w:rPr>
          <w:rFonts w:ascii="Times New Roman" w:hAnsi="Times New Roman" w:cs="Times New Roman"/>
          <w:sz w:val="24"/>
          <w:szCs w:val="24"/>
        </w:rPr>
      </w:pPr>
    </w:p>
    <w:p w14:paraId="05261FE8" w14:textId="77777777" w:rsidR="00C35277" w:rsidRDefault="00C35277" w:rsidP="00E9248F">
      <w:pPr>
        <w:pStyle w:val="NoSpacing"/>
        <w:rPr>
          <w:rFonts w:ascii="Times New Roman" w:hAnsi="Times New Roman" w:cs="Times New Roman"/>
          <w:sz w:val="24"/>
          <w:szCs w:val="24"/>
        </w:rPr>
      </w:pPr>
      <w:r>
        <w:rPr>
          <w:rFonts w:ascii="Times New Roman" w:hAnsi="Times New Roman" w:cs="Times New Roman"/>
          <w:sz w:val="24"/>
          <w:szCs w:val="24"/>
        </w:rPr>
        <w:t>Tests 9 and 10:</w:t>
      </w:r>
    </w:p>
    <w:p w14:paraId="22A2B776" w14:textId="77777777" w:rsidR="00B20F4D" w:rsidRDefault="00B20F4D" w:rsidP="00E9248F">
      <w:pPr>
        <w:pStyle w:val="NoSpacing"/>
        <w:rPr>
          <w:rFonts w:ascii="Times New Roman" w:hAnsi="Times New Roman" w:cs="Times New Roman"/>
          <w:sz w:val="24"/>
          <w:szCs w:val="24"/>
        </w:rPr>
      </w:pPr>
    </w:p>
    <w:p w14:paraId="5FD442D3" w14:textId="2AC99E25" w:rsidR="00A35FE6" w:rsidRDefault="00A35FE6" w:rsidP="00E9248F">
      <w:pPr>
        <w:pStyle w:val="NoSpacing"/>
        <w:rPr>
          <w:rFonts w:ascii="Times New Roman" w:hAnsi="Times New Roman" w:cs="Times New Roman"/>
          <w:sz w:val="24"/>
          <w:szCs w:val="24"/>
        </w:rPr>
      </w:pPr>
      <w:r>
        <w:rPr>
          <w:rFonts w:ascii="Times New Roman" w:hAnsi="Times New Roman" w:cs="Times New Roman"/>
          <w:sz w:val="24"/>
          <w:szCs w:val="24"/>
        </w:rPr>
        <w:t>Prior to the start of tests 9 and 10 a discussion was had by the trip participants.  Those on the model for the first time felt that it was more important to look at all of the flow rates versus looking at the same flow at different tailwaters.  For spill volumes of 150 Kcfs, 175 Kcfs and 200 Kcfs a tailwater of 24 feet was evaluated.</w:t>
      </w:r>
    </w:p>
    <w:p w14:paraId="6D148692" w14:textId="77777777" w:rsidR="00A35FE6" w:rsidRDefault="00A35FE6" w:rsidP="00E9248F">
      <w:pPr>
        <w:pStyle w:val="NoSpacing"/>
        <w:rPr>
          <w:rFonts w:ascii="Times New Roman" w:hAnsi="Times New Roman" w:cs="Times New Roman"/>
          <w:sz w:val="24"/>
          <w:szCs w:val="24"/>
        </w:rPr>
      </w:pPr>
    </w:p>
    <w:p w14:paraId="5764FBD6" w14:textId="49603327" w:rsidR="00181853" w:rsidRDefault="00181853" w:rsidP="00E9248F">
      <w:pPr>
        <w:pStyle w:val="NoSpacing"/>
        <w:rPr>
          <w:rFonts w:ascii="Times New Roman" w:hAnsi="Times New Roman" w:cs="Times New Roman"/>
          <w:sz w:val="24"/>
          <w:szCs w:val="24"/>
        </w:rPr>
      </w:pPr>
      <w:r>
        <w:rPr>
          <w:rFonts w:ascii="Times New Roman" w:hAnsi="Times New Roman" w:cs="Times New Roman"/>
          <w:sz w:val="24"/>
          <w:szCs w:val="24"/>
        </w:rPr>
        <w:t>150 Kcfs total spill for a tailwater of 24 feet.  Test 9 was the FPP spill pattern and Test 10 was a flat pattern.  A pile of rock was placed at the 300 foot mark downstream of the 15/16 pier</w:t>
      </w:r>
      <w:r w:rsidR="00563C7F">
        <w:rPr>
          <w:rFonts w:ascii="Times New Roman" w:hAnsi="Times New Roman" w:cs="Times New Roman"/>
          <w:sz w:val="24"/>
          <w:szCs w:val="24"/>
        </w:rPr>
        <w:t xml:space="preserve"> at the start of test 9</w:t>
      </w:r>
      <w:r>
        <w:rPr>
          <w:rFonts w:ascii="Times New Roman" w:hAnsi="Times New Roman" w:cs="Times New Roman"/>
          <w:sz w:val="24"/>
          <w:szCs w:val="24"/>
        </w:rPr>
        <w:t xml:space="preserve">.  Spill ran for approximately 3 hours </w:t>
      </w:r>
      <w:r w:rsidR="00A35FE6">
        <w:rPr>
          <w:rFonts w:ascii="Times New Roman" w:hAnsi="Times New Roman" w:cs="Times New Roman"/>
          <w:sz w:val="24"/>
          <w:szCs w:val="24"/>
        </w:rPr>
        <w:t xml:space="preserve">(22.4 hours in the prototype) </w:t>
      </w:r>
      <w:r>
        <w:rPr>
          <w:rFonts w:ascii="Times New Roman" w:hAnsi="Times New Roman" w:cs="Times New Roman"/>
          <w:sz w:val="24"/>
          <w:szCs w:val="24"/>
        </w:rPr>
        <w:t xml:space="preserve">and the rocks moved up to the ramp.  A few moved up the ramp to bays 9/10 intersection and a couple jumped into the stilling basin (pink rocks which are approximately 1 foot diameter prototype).  Some ended up as far north as bay 3 and as far south as bay 17. </w:t>
      </w:r>
      <w:r w:rsidR="00563C7F">
        <w:rPr>
          <w:rFonts w:ascii="Times New Roman" w:hAnsi="Times New Roman" w:cs="Times New Roman"/>
          <w:sz w:val="24"/>
          <w:szCs w:val="24"/>
        </w:rPr>
        <w:t xml:space="preserve"> Dye testing for tests 9 and 10 were conducted after the rock movement was evaluated in test 9.  The FPP (test 9) showed good flow conditions for juvenile egress and adult attraction to the fish ladder entrances.</w:t>
      </w:r>
      <w:r>
        <w:rPr>
          <w:rFonts w:ascii="Times New Roman" w:hAnsi="Times New Roman" w:cs="Times New Roman"/>
          <w:sz w:val="24"/>
          <w:szCs w:val="24"/>
        </w:rPr>
        <w:t xml:space="preserve"> The flat pattern had an eddy on the north shore but as the tailwater was raised a little bit an eddy formed on the south shore as well.</w:t>
      </w:r>
      <w:r w:rsidR="00A35FE6">
        <w:rPr>
          <w:rFonts w:ascii="Times New Roman" w:hAnsi="Times New Roman" w:cs="Times New Roman"/>
          <w:sz w:val="24"/>
          <w:szCs w:val="24"/>
        </w:rPr>
        <w:t xml:space="preserve">  </w:t>
      </w:r>
    </w:p>
    <w:p w14:paraId="4EB96815" w14:textId="77777777" w:rsidR="00A35FE6" w:rsidRDefault="00A35FE6" w:rsidP="00E9248F">
      <w:pPr>
        <w:pStyle w:val="NoSpacing"/>
        <w:rPr>
          <w:rFonts w:ascii="Times New Roman" w:hAnsi="Times New Roman" w:cs="Times New Roman"/>
          <w:sz w:val="24"/>
          <w:szCs w:val="24"/>
        </w:rPr>
      </w:pPr>
    </w:p>
    <w:p w14:paraId="180C44D0" w14:textId="77777777" w:rsidR="00A35FE6" w:rsidRDefault="00A35FE6" w:rsidP="00A35FE6">
      <w:pPr>
        <w:pStyle w:val="NoSpacing"/>
        <w:rPr>
          <w:rFonts w:ascii="Times New Roman" w:hAnsi="Times New Roman" w:cs="Times New Roman"/>
          <w:sz w:val="24"/>
          <w:szCs w:val="24"/>
        </w:rPr>
      </w:pPr>
      <w:r>
        <w:rPr>
          <w:rFonts w:ascii="Times New Roman" w:hAnsi="Times New Roman" w:cs="Times New Roman"/>
          <w:sz w:val="24"/>
          <w:szCs w:val="24"/>
        </w:rPr>
        <w:t xml:space="preserve">The flat pattern does not optimize downstream flow conditions for juvenile egress or adult attraction to the fish ladder entrances (B-Branch or Cascade). </w:t>
      </w:r>
    </w:p>
    <w:p w14:paraId="39DAC033" w14:textId="77777777" w:rsidR="00A35FE6" w:rsidRDefault="00A35FE6" w:rsidP="00E9248F">
      <w:pPr>
        <w:pStyle w:val="NoSpacing"/>
        <w:rPr>
          <w:rFonts w:ascii="Times New Roman" w:hAnsi="Times New Roman" w:cs="Times New Roman"/>
          <w:sz w:val="24"/>
          <w:szCs w:val="24"/>
        </w:rPr>
      </w:pPr>
    </w:p>
    <w:p w14:paraId="29B8A2B3" w14:textId="2B467D47" w:rsidR="00A35FE6" w:rsidRDefault="00A35FE6" w:rsidP="00E9248F">
      <w:pPr>
        <w:pStyle w:val="NoSpacing"/>
        <w:rPr>
          <w:rFonts w:ascii="Times New Roman" w:hAnsi="Times New Roman" w:cs="Times New Roman"/>
          <w:sz w:val="24"/>
          <w:szCs w:val="24"/>
        </w:rPr>
      </w:pPr>
      <w:r>
        <w:rPr>
          <w:rFonts w:ascii="Times New Roman" w:hAnsi="Times New Roman" w:cs="Times New Roman"/>
          <w:sz w:val="24"/>
          <w:szCs w:val="24"/>
        </w:rPr>
        <w:t>At 150 kcfs and a tailwater of 24 feet rocks did move into the stilling basin but it was limited.</w:t>
      </w:r>
    </w:p>
    <w:p w14:paraId="3DEBFFEB" w14:textId="77777777" w:rsidR="00A35FE6" w:rsidRDefault="00A35FE6" w:rsidP="00E9248F">
      <w:pPr>
        <w:pStyle w:val="NoSpacing"/>
        <w:rPr>
          <w:rFonts w:ascii="Times New Roman" w:hAnsi="Times New Roman" w:cs="Times New Roman"/>
          <w:sz w:val="24"/>
          <w:szCs w:val="24"/>
        </w:rPr>
      </w:pPr>
    </w:p>
    <w:p w14:paraId="1A0AA878" w14:textId="77777777" w:rsidR="00181853" w:rsidRDefault="00181853" w:rsidP="00E9248F">
      <w:pPr>
        <w:pStyle w:val="NoSpacing"/>
        <w:rPr>
          <w:rFonts w:ascii="Times New Roman" w:hAnsi="Times New Roman" w:cs="Times New Roman"/>
          <w:sz w:val="24"/>
          <w:szCs w:val="24"/>
        </w:rPr>
      </w:pPr>
      <w:r>
        <w:rPr>
          <w:rFonts w:ascii="Times New Roman" w:hAnsi="Times New Roman" w:cs="Times New Roman"/>
          <w:sz w:val="24"/>
          <w:szCs w:val="24"/>
        </w:rPr>
        <w:t>Test 11:</w:t>
      </w:r>
    </w:p>
    <w:p w14:paraId="25EDD0D9" w14:textId="77777777" w:rsidR="00181853" w:rsidRDefault="00181853" w:rsidP="00E9248F">
      <w:pPr>
        <w:pStyle w:val="NoSpacing"/>
        <w:rPr>
          <w:rFonts w:ascii="Times New Roman" w:hAnsi="Times New Roman" w:cs="Times New Roman"/>
          <w:sz w:val="24"/>
          <w:szCs w:val="24"/>
        </w:rPr>
      </w:pPr>
    </w:p>
    <w:p w14:paraId="2F71D2B9" w14:textId="04DF34D9" w:rsidR="00181853" w:rsidRDefault="00181853" w:rsidP="00E9248F">
      <w:pPr>
        <w:pStyle w:val="NoSpacing"/>
        <w:rPr>
          <w:rFonts w:ascii="Times New Roman" w:hAnsi="Times New Roman" w:cs="Times New Roman"/>
          <w:sz w:val="24"/>
          <w:szCs w:val="24"/>
        </w:rPr>
      </w:pPr>
      <w:r>
        <w:rPr>
          <w:rFonts w:ascii="Times New Roman" w:hAnsi="Times New Roman" w:cs="Times New Roman"/>
          <w:sz w:val="24"/>
          <w:szCs w:val="24"/>
        </w:rPr>
        <w:t xml:space="preserve">175 Kcfs total spill and a tailwater of 24 feet.  </w:t>
      </w:r>
      <w:r w:rsidR="004601D2">
        <w:rPr>
          <w:rFonts w:ascii="Times New Roman" w:hAnsi="Times New Roman" w:cs="Times New Roman"/>
          <w:sz w:val="24"/>
          <w:szCs w:val="24"/>
        </w:rPr>
        <w:t>Rocks were placed in the model and spill ran for 2 hours.  All of the rocks moved to the ramp and into the stilling basin.  More rocks moved into the stilling basin (and larger rocks) than at 150 Kcfs.  The FPP spill pattern at a tailwater of 24 feet needs refinement</w:t>
      </w:r>
      <w:r w:rsidR="00FF22F0">
        <w:rPr>
          <w:rFonts w:ascii="Times New Roman" w:hAnsi="Times New Roman" w:cs="Times New Roman"/>
          <w:sz w:val="24"/>
          <w:szCs w:val="24"/>
        </w:rPr>
        <w:t xml:space="preserve"> to provide optimal</w:t>
      </w:r>
      <w:r w:rsidR="004601D2">
        <w:rPr>
          <w:rFonts w:ascii="Times New Roman" w:hAnsi="Times New Roman" w:cs="Times New Roman"/>
          <w:sz w:val="24"/>
          <w:szCs w:val="24"/>
        </w:rPr>
        <w:t xml:space="preserve"> </w:t>
      </w:r>
      <w:r w:rsidR="00FF22F0">
        <w:rPr>
          <w:rFonts w:ascii="Times New Roman" w:hAnsi="Times New Roman" w:cs="Times New Roman"/>
          <w:sz w:val="24"/>
          <w:szCs w:val="24"/>
        </w:rPr>
        <w:t xml:space="preserve">downstream flow conditions. </w:t>
      </w:r>
      <w:r w:rsidR="004601D2">
        <w:rPr>
          <w:rFonts w:ascii="Times New Roman" w:hAnsi="Times New Roman" w:cs="Times New Roman"/>
          <w:sz w:val="24"/>
          <w:szCs w:val="24"/>
        </w:rPr>
        <w:t xml:space="preserve"> Once the tailwater gets to 29 feet the FPP spill pattern looks pretty good.  See Tests 13 through 18.</w:t>
      </w:r>
    </w:p>
    <w:p w14:paraId="3CADDE65" w14:textId="77777777" w:rsidR="004601D2" w:rsidRDefault="004601D2" w:rsidP="00E9248F">
      <w:pPr>
        <w:pStyle w:val="NoSpacing"/>
        <w:rPr>
          <w:rFonts w:ascii="Times New Roman" w:hAnsi="Times New Roman" w:cs="Times New Roman"/>
          <w:sz w:val="24"/>
          <w:szCs w:val="24"/>
        </w:rPr>
      </w:pPr>
    </w:p>
    <w:p w14:paraId="7539A4B3" w14:textId="77777777" w:rsidR="004601D2" w:rsidRDefault="004601D2" w:rsidP="00E9248F">
      <w:pPr>
        <w:pStyle w:val="NoSpacing"/>
        <w:rPr>
          <w:rFonts w:ascii="Times New Roman" w:hAnsi="Times New Roman" w:cs="Times New Roman"/>
          <w:sz w:val="24"/>
          <w:szCs w:val="24"/>
        </w:rPr>
      </w:pPr>
      <w:r>
        <w:rPr>
          <w:rFonts w:ascii="Times New Roman" w:hAnsi="Times New Roman" w:cs="Times New Roman"/>
          <w:sz w:val="24"/>
          <w:szCs w:val="24"/>
        </w:rPr>
        <w:t>Test 12:</w:t>
      </w:r>
    </w:p>
    <w:p w14:paraId="3F706954" w14:textId="77777777" w:rsidR="004601D2" w:rsidRDefault="004601D2" w:rsidP="00E9248F">
      <w:pPr>
        <w:pStyle w:val="NoSpacing"/>
        <w:rPr>
          <w:rFonts w:ascii="Times New Roman" w:hAnsi="Times New Roman" w:cs="Times New Roman"/>
          <w:sz w:val="24"/>
          <w:szCs w:val="24"/>
        </w:rPr>
      </w:pPr>
    </w:p>
    <w:p w14:paraId="5685908F" w14:textId="5A29C597" w:rsidR="004601D2" w:rsidRDefault="004601D2" w:rsidP="00E9248F">
      <w:pPr>
        <w:pStyle w:val="NoSpacing"/>
        <w:rPr>
          <w:rFonts w:ascii="Times New Roman" w:hAnsi="Times New Roman" w:cs="Times New Roman"/>
          <w:sz w:val="24"/>
          <w:szCs w:val="24"/>
        </w:rPr>
      </w:pPr>
      <w:r>
        <w:rPr>
          <w:rFonts w:ascii="Times New Roman" w:hAnsi="Times New Roman" w:cs="Times New Roman"/>
          <w:sz w:val="24"/>
          <w:szCs w:val="24"/>
        </w:rPr>
        <w:t>200 Kcfs total spill and a tailwater of 24 feet.  Rocks were placed in the model and spill ran for 2 hours</w:t>
      </w:r>
      <w:r w:rsidR="00A35FE6">
        <w:rPr>
          <w:rFonts w:ascii="Times New Roman" w:hAnsi="Times New Roman" w:cs="Times New Roman"/>
          <w:sz w:val="24"/>
          <w:szCs w:val="24"/>
        </w:rPr>
        <w:t xml:space="preserve"> (14.8 hours in the prototype)</w:t>
      </w:r>
      <w:r>
        <w:rPr>
          <w:rFonts w:ascii="Times New Roman" w:hAnsi="Times New Roman" w:cs="Times New Roman"/>
          <w:sz w:val="24"/>
          <w:szCs w:val="24"/>
        </w:rPr>
        <w:t xml:space="preserve">.  All of the rocks moved up to the ramp and a fair number ended up in the stilling basin but stayed at bays 9 and 10.  At this spill volume and tailwater there appears to be too much energy for the rocks to move north and south.  This might explain the large </w:t>
      </w:r>
      <w:r w:rsidR="00563C7F">
        <w:rPr>
          <w:rFonts w:ascii="Times New Roman" w:hAnsi="Times New Roman" w:cs="Times New Roman"/>
          <w:sz w:val="24"/>
          <w:szCs w:val="24"/>
        </w:rPr>
        <w:t xml:space="preserve">hydraulic </w:t>
      </w:r>
      <w:r>
        <w:rPr>
          <w:rFonts w:ascii="Times New Roman" w:hAnsi="Times New Roman" w:cs="Times New Roman"/>
          <w:sz w:val="24"/>
          <w:szCs w:val="24"/>
        </w:rPr>
        <w:t xml:space="preserve">hole </w:t>
      </w:r>
      <w:r w:rsidR="00563C7F">
        <w:rPr>
          <w:rFonts w:ascii="Times New Roman" w:hAnsi="Times New Roman" w:cs="Times New Roman"/>
          <w:sz w:val="24"/>
          <w:szCs w:val="24"/>
        </w:rPr>
        <w:t xml:space="preserve">(dead space) </w:t>
      </w:r>
      <w:r>
        <w:rPr>
          <w:rFonts w:ascii="Times New Roman" w:hAnsi="Times New Roman" w:cs="Times New Roman"/>
          <w:sz w:val="24"/>
          <w:szCs w:val="24"/>
        </w:rPr>
        <w:t>that formed at bay 9.  The FPP spill pattern at a tailwater of 24 feet needs refinement</w:t>
      </w:r>
      <w:r w:rsidR="00FF22F0" w:rsidRPr="00FF22F0">
        <w:rPr>
          <w:rFonts w:ascii="Times New Roman" w:hAnsi="Times New Roman" w:cs="Times New Roman"/>
          <w:sz w:val="24"/>
          <w:szCs w:val="24"/>
        </w:rPr>
        <w:t xml:space="preserve"> </w:t>
      </w:r>
      <w:r w:rsidR="00FF22F0">
        <w:rPr>
          <w:rFonts w:ascii="Times New Roman" w:hAnsi="Times New Roman" w:cs="Times New Roman"/>
          <w:sz w:val="24"/>
          <w:szCs w:val="24"/>
        </w:rPr>
        <w:t>to provide optimal downstream flow conditions for juvenile egress</w:t>
      </w:r>
      <w:r>
        <w:rPr>
          <w:rFonts w:ascii="Times New Roman" w:hAnsi="Times New Roman" w:cs="Times New Roman"/>
          <w:sz w:val="24"/>
          <w:szCs w:val="24"/>
        </w:rPr>
        <w:t>.  Didn’t do additional work on this spill volume this trip but if this is going to be a common spill volume at low tailwater the spill pattern needs refinement.</w:t>
      </w:r>
    </w:p>
    <w:p w14:paraId="5D079E01" w14:textId="77777777" w:rsidR="004601D2" w:rsidRDefault="004601D2" w:rsidP="00E9248F">
      <w:pPr>
        <w:pStyle w:val="NoSpacing"/>
        <w:rPr>
          <w:rFonts w:ascii="Times New Roman" w:hAnsi="Times New Roman" w:cs="Times New Roman"/>
          <w:sz w:val="24"/>
          <w:szCs w:val="24"/>
        </w:rPr>
      </w:pPr>
    </w:p>
    <w:p w14:paraId="08458753" w14:textId="77777777" w:rsidR="004601D2" w:rsidRDefault="004601D2" w:rsidP="00E9248F">
      <w:pPr>
        <w:pStyle w:val="NoSpacing"/>
        <w:rPr>
          <w:rFonts w:ascii="Times New Roman" w:hAnsi="Times New Roman" w:cs="Times New Roman"/>
          <w:sz w:val="24"/>
          <w:szCs w:val="24"/>
        </w:rPr>
      </w:pPr>
      <w:r>
        <w:rPr>
          <w:rFonts w:ascii="Times New Roman" w:hAnsi="Times New Roman" w:cs="Times New Roman"/>
          <w:sz w:val="24"/>
          <w:szCs w:val="24"/>
        </w:rPr>
        <w:t>Tests 13 through 18:</w:t>
      </w:r>
    </w:p>
    <w:p w14:paraId="6E653166" w14:textId="77777777" w:rsidR="004601D2" w:rsidRDefault="004601D2" w:rsidP="00E9248F">
      <w:pPr>
        <w:pStyle w:val="NoSpacing"/>
        <w:rPr>
          <w:rFonts w:ascii="Times New Roman" w:hAnsi="Times New Roman" w:cs="Times New Roman"/>
          <w:sz w:val="24"/>
          <w:szCs w:val="24"/>
        </w:rPr>
      </w:pPr>
    </w:p>
    <w:p w14:paraId="3B250360" w14:textId="01FB0D07" w:rsidR="004601D2" w:rsidRDefault="004601D2" w:rsidP="00E9248F">
      <w:pPr>
        <w:pStyle w:val="NoSpacing"/>
        <w:rPr>
          <w:rFonts w:ascii="Times New Roman" w:hAnsi="Times New Roman" w:cs="Times New Roman"/>
          <w:sz w:val="24"/>
          <w:szCs w:val="24"/>
        </w:rPr>
      </w:pPr>
      <w:r>
        <w:rPr>
          <w:rFonts w:ascii="Times New Roman" w:hAnsi="Times New Roman" w:cs="Times New Roman"/>
          <w:sz w:val="24"/>
          <w:szCs w:val="24"/>
        </w:rPr>
        <w:t>175 Kcfs total spill.  Could the FPP spill pattern be improved to provide better hydraulic conditions?  Started with the 175 Kcfs FPP spill pattern at 29 feet tailwater</w:t>
      </w:r>
      <w:r w:rsidR="004B6278">
        <w:rPr>
          <w:rFonts w:ascii="Times New Roman" w:hAnsi="Times New Roman" w:cs="Times New Roman"/>
          <w:sz w:val="24"/>
          <w:szCs w:val="24"/>
        </w:rPr>
        <w:t>, test 13</w:t>
      </w:r>
      <w:r>
        <w:rPr>
          <w:rFonts w:ascii="Times New Roman" w:hAnsi="Times New Roman" w:cs="Times New Roman"/>
          <w:sz w:val="24"/>
          <w:szCs w:val="24"/>
        </w:rPr>
        <w:t>.  Looked pretty good but tweaked it a little bit on the edges</w:t>
      </w:r>
      <w:r w:rsidR="004B6278">
        <w:rPr>
          <w:rFonts w:ascii="Times New Roman" w:hAnsi="Times New Roman" w:cs="Times New Roman"/>
          <w:sz w:val="24"/>
          <w:szCs w:val="24"/>
        </w:rPr>
        <w:t>, test 14 followed by additional tweaking test 15</w:t>
      </w:r>
      <w:r>
        <w:rPr>
          <w:rFonts w:ascii="Times New Roman" w:hAnsi="Times New Roman" w:cs="Times New Roman"/>
          <w:sz w:val="24"/>
          <w:szCs w:val="24"/>
        </w:rPr>
        <w:t xml:space="preserve">.  </w:t>
      </w:r>
      <w:r w:rsidR="00A70F28">
        <w:rPr>
          <w:rFonts w:ascii="Times New Roman" w:hAnsi="Times New Roman" w:cs="Times New Roman"/>
          <w:sz w:val="24"/>
          <w:szCs w:val="24"/>
        </w:rPr>
        <w:t>Observed</w:t>
      </w:r>
      <w:r>
        <w:rPr>
          <w:rFonts w:ascii="Times New Roman" w:hAnsi="Times New Roman" w:cs="Times New Roman"/>
          <w:sz w:val="24"/>
          <w:szCs w:val="24"/>
        </w:rPr>
        <w:t xml:space="preserve"> at 29 feet </w:t>
      </w:r>
      <w:r w:rsidR="00D71890">
        <w:rPr>
          <w:rFonts w:ascii="Times New Roman" w:hAnsi="Times New Roman" w:cs="Times New Roman"/>
          <w:sz w:val="24"/>
          <w:szCs w:val="24"/>
        </w:rPr>
        <w:t xml:space="preserve">that </w:t>
      </w:r>
      <w:r>
        <w:rPr>
          <w:rFonts w:ascii="Times New Roman" w:hAnsi="Times New Roman" w:cs="Times New Roman"/>
          <w:sz w:val="24"/>
          <w:szCs w:val="24"/>
        </w:rPr>
        <w:t xml:space="preserve">the revised pattern had improved hydraulic conditions.  </w:t>
      </w:r>
      <w:r w:rsidR="004B6278">
        <w:rPr>
          <w:rFonts w:ascii="Times New Roman" w:hAnsi="Times New Roman" w:cs="Times New Roman"/>
          <w:sz w:val="24"/>
          <w:szCs w:val="24"/>
        </w:rPr>
        <w:t xml:space="preserve">Then the tailwater was lowered down to 24 feet, test 16 – too much energy in bay 18 and flow was tweaked yet again – test 17.  The north shore looked pretty good but the flow in bay 1 was reduced a little bit ending up with spill pattern tested in test 18.  This look really good and the tailwater was brought up and down and the pattern continued to look good.  </w:t>
      </w:r>
    </w:p>
    <w:p w14:paraId="15FF5451" w14:textId="77777777" w:rsidR="004B6278" w:rsidRDefault="004B6278" w:rsidP="00E9248F">
      <w:pPr>
        <w:pStyle w:val="NoSpacing"/>
        <w:rPr>
          <w:rFonts w:ascii="Times New Roman" w:hAnsi="Times New Roman" w:cs="Times New Roman"/>
          <w:sz w:val="24"/>
          <w:szCs w:val="24"/>
        </w:rPr>
      </w:pPr>
    </w:p>
    <w:p w14:paraId="7F52641D" w14:textId="172F6EC2" w:rsidR="004B6278" w:rsidRDefault="004B6278" w:rsidP="00E9248F">
      <w:pPr>
        <w:pStyle w:val="NoSpacing"/>
        <w:rPr>
          <w:rFonts w:ascii="Times New Roman" w:hAnsi="Times New Roman" w:cs="Times New Roman"/>
          <w:sz w:val="24"/>
          <w:szCs w:val="24"/>
        </w:rPr>
      </w:pPr>
      <w:r>
        <w:rPr>
          <w:rFonts w:ascii="Times New Roman" w:hAnsi="Times New Roman" w:cs="Times New Roman"/>
          <w:sz w:val="24"/>
          <w:szCs w:val="24"/>
        </w:rPr>
        <w:t xml:space="preserve">Tests 13 through 18 were conducted by Laurie Ebner.  All of the participants did have the opportunity to observe test 18 and </w:t>
      </w:r>
      <w:r w:rsidR="00A70F28">
        <w:rPr>
          <w:rFonts w:ascii="Times New Roman" w:hAnsi="Times New Roman" w:cs="Times New Roman"/>
          <w:sz w:val="24"/>
          <w:szCs w:val="24"/>
        </w:rPr>
        <w:t>agreed</w:t>
      </w:r>
      <w:r>
        <w:rPr>
          <w:rFonts w:ascii="Times New Roman" w:hAnsi="Times New Roman" w:cs="Times New Roman"/>
          <w:sz w:val="24"/>
          <w:szCs w:val="24"/>
        </w:rPr>
        <w:t xml:space="preserve"> the pattern looked good.</w:t>
      </w:r>
    </w:p>
    <w:p w14:paraId="16D7B1B0" w14:textId="77777777" w:rsidR="00B20F4D" w:rsidRDefault="00B20F4D" w:rsidP="00E9248F">
      <w:pPr>
        <w:pStyle w:val="NoSpacing"/>
        <w:rPr>
          <w:rFonts w:ascii="Times New Roman" w:hAnsi="Times New Roman" w:cs="Times New Roman"/>
          <w:sz w:val="24"/>
          <w:szCs w:val="24"/>
        </w:rPr>
      </w:pPr>
    </w:p>
    <w:p w14:paraId="6BC857DE" w14:textId="77777777" w:rsidR="00B20F4D" w:rsidRDefault="00B20F4D" w:rsidP="00E9248F">
      <w:pPr>
        <w:pStyle w:val="NoSpacing"/>
        <w:rPr>
          <w:rFonts w:ascii="Times New Roman" w:hAnsi="Times New Roman" w:cs="Times New Roman"/>
          <w:sz w:val="24"/>
          <w:szCs w:val="24"/>
        </w:rPr>
      </w:pPr>
      <w:r>
        <w:rPr>
          <w:rFonts w:ascii="Times New Roman" w:hAnsi="Times New Roman" w:cs="Times New Roman"/>
          <w:sz w:val="24"/>
          <w:szCs w:val="24"/>
        </w:rPr>
        <w:t>Findings:</w:t>
      </w:r>
    </w:p>
    <w:p w14:paraId="7FDFE2EB" w14:textId="77777777" w:rsidR="00B20F4D" w:rsidRDefault="00B20F4D" w:rsidP="00E9248F">
      <w:pPr>
        <w:pStyle w:val="NoSpacing"/>
        <w:rPr>
          <w:rFonts w:ascii="Times New Roman" w:hAnsi="Times New Roman" w:cs="Times New Roman"/>
          <w:sz w:val="24"/>
          <w:szCs w:val="24"/>
        </w:rPr>
      </w:pPr>
    </w:p>
    <w:p w14:paraId="4B115A90" w14:textId="767FAEC7" w:rsidR="00B20F4D" w:rsidRDefault="00B20F4D" w:rsidP="00B20F4D">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Up to and including 150 Kcfs the spill patterns in the Fish Passage Plan are good.  A </w:t>
      </w:r>
      <w:r w:rsidR="00484073">
        <w:rPr>
          <w:rFonts w:ascii="Times New Roman" w:hAnsi="Times New Roman" w:cs="Times New Roman"/>
          <w:sz w:val="24"/>
          <w:szCs w:val="24"/>
        </w:rPr>
        <w:t xml:space="preserve"> </w:t>
      </w:r>
      <w:r w:rsidR="008E63FC">
        <w:rPr>
          <w:rFonts w:ascii="Times New Roman" w:hAnsi="Times New Roman" w:cs="Times New Roman"/>
          <w:sz w:val="24"/>
          <w:szCs w:val="24"/>
        </w:rPr>
        <w:t xml:space="preserve">flatter gate opening </w:t>
      </w:r>
      <w:r w:rsidR="00484073">
        <w:rPr>
          <w:rFonts w:ascii="Times New Roman" w:hAnsi="Times New Roman" w:cs="Times New Roman"/>
          <w:sz w:val="24"/>
          <w:szCs w:val="24"/>
        </w:rPr>
        <w:t xml:space="preserve">pattern was looked at but for some tailwater </w:t>
      </w:r>
      <w:r w:rsidR="008F4112">
        <w:rPr>
          <w:rFonts w:ascii="Times New Roman" w:hAnsi="Times New Roman" w:cs="Times New Roman"/>
          <w:sz w:val="24"/>
          <w:szCs w:val="24"/>
        </w:rPr>
        <w:t xml:space="preserve">elevations modeled, </w:t>
      </w:r>
      <w:r w:rsidR="00484073">
        <w:rPr>
          <w:rFonts w:ascii="Times New Roman" w:hAnsi="Times New Roman" w:cs="Times New Roman"/>
          <w:sz w:val="24"/>
          <w:szCs w:val="24"/>
        </w:rPr>
        <w:t>an eddy would form near the fish ladder entrances.</w:t>
      </w:r>
    </w:p>
    <w:p w14:paraId="0D145601" w14:textId="648AB7D9" w:rsidR="008F4112" w:rsidRDefault="00484073" w:rsidP="008F4112">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For spills volumes </w:t>
      </w:r>
      <w:r w:rsidR="00563C7F">
        <w:rPr>
          <w:rFonts w:ascii="Times New Roman" w:hAnsi="Times New Roman" w:cs="Times New Roman"/>
          <w:sz w:val="24"/>
          <w:szCs w:val="24"/>
        </w:rPr>
        <w:t>above</w:t>
      </w:r>
      <w:r>
        <w:rPr>
          <w:rFonts w:ascii="Times New Roman" w:hAnsi="Times New Roman" w:cs="Times New Roman"/>
          <w:sz w:val="24"/>
          <w:szCs w:val="24"/>
        </w:rPr>
        <w:t xml:space="preserve"> 150 Kcfs the spill patterns in the Fish Passage Plan had eddies along the shore at low tailwater.  The </w:t>
      </w:r>
      <w:r w:rsidR="000E3646">
        <w:rPr>
          <w:rFonts w:ascii="Times New Roman" w:hAnsi="Times New Roman" w:cs="Times New Roman"/>
          <w:sz w:val="24"/>
          <w:szCs w:val="24"/>
        </w:rPr>
        <w:t xml:space="preserve">175 Kcfs </w:t>
      </w:r>
      <w:r>
        <w:rPr>
          <w:rFonts w:ascii="Times New Roman" w:hAnsi="Times New Roman" w:cs="Times New Roman"/>
          <w:sz w:val="24"/>
          <w:szCs w:val="24"/>
        </w:rPr>
        <w:t>spill patte</w:t>
      </w:r>
      <w:r w:rsidR="000E3646">
        <w:rPr>
          <w:rFonts w:ascii="Times New Roman" w:hAnsi="Times New Roman" w:cs="Times New Roman"/>
          <w:sz w:val="24"/>
          <w:szCs w:val="24"/>
        </w:rPr>
        <w:t>rn was tweaked (higher flow on the edges and less flow in the middle).</w:t>
      </w:r>
    </w:p>
    <w:p w14:paraId="7CCEBA00" w14:textId="77777777" w:rsidR="00F700B4" w:rsidRDefault="00F700B4" w:rsidP="00F700B4">
      <w:pPr>
        <w:pStyle w:val="NoSpacing"/>
        <w:numPr>
          <w:ilvl w:val="0"/>
          <w:numId w:val="13"/>
        </w:numPr>
        <w:rPr>
          <w:rFonts w:ascii="Times New Roman" w:hAnsi="Times New Roman" w:cs="Times New Roman"/>
          <w:sz w:val="24"/>
          <w:szCs w:val="24"/>
        </w:rPr>
      </w:pPr>
      <w:r w:rsidRPr="007A5D8F">
        <w:rPr>
          <w:rFonts w:ascii="Times New Roman" w:hAnsi="Times New Roman" w:cs="Times New Roman"/>
          <w:sz w:val="24"/>
          <w:szCs w:val="24"/>
        </w:rPr>
        <w:t xml:space="preserve">Rock Movement. At spill volumes of 150 Kcfs and above (tailwater 24 feet) rocks moved up to the ramp and into the stilling basin.  At 150 Kcfs only a few of the rocks got into the stilling basin (after three hours or approximately 1 day in the prototype).  The rocks in the stilling basin did move both north and south.  At 175 Kcfs more and larger rocks ended up in the stilling basin after 2 hours.  At 200 Kcfs more and larger rocks ended up in the stilling basin but they generally stayed at bays 9 and 10 and didn’t move north or south. </w:t>
      </w:r>
    </w:p>
    <w:p w14:paraId="1028804D" w14:textId="77777777" w:rsidR="00F700B4" w:rsidRPr="008F4112" w:rsidRDefault="00F700B4" w:rsidP="005F69ED">
      <w:pPr>
        <w:pStyle w:val="NoSpacing"/>
        <w:ind w:left="720"/>
        <w:rPr>
          <w:rFonts w:ascii="Times New Roman" w:hAnsi="Times New Roman" w:cs="Times New Roman"/>
          <w:sz w:val="24"/>
          <w:szCs w:val="24"/>
        </w:rPr>
      </w:pPr>
    </w:p>
    <w:p w14:paraId="60342673" w14:textId="520B1827" w:rsidR="008F4112" w:rsidRDefault="008F4112" w:rsidP="008F4112">
      <w:pPr>
        <w:pStyle w:val="NoSpacing"/>
        <w:rPr>
          <w:rFonts w:ascii="Times New Roman" w:hAnsi="Times New Roman" w:cs="Times New Roman"/>
          <w:sz w:val="24"/>
          <w:szCs w:val="24"/>
        </w:rPr>
      </w:pPr>
      <w:r w:rsidRPr="008F4112">
        <w:rPr>
          <w:rFonts w:ascii="Times New Roman" w:hAnsi="Times New Roman" w:cs="Times New Roman"/>
          <w:sz w:val="24"/>
          <w:szCs w:val="24"/>
        </w:rPr>
        <w:t>Recommendations:</w:t>
      </w:r>
    </w:p>
    <w:p w14:paraId="3D77A075" w14:textId="77777777" w:rsidR="008F4112" w:rsidRPr="008F4112" w:rsidRDefault="008F4112" w:rsidP="008F4112">
      <w:pPr>
        <w:pStyle w:val="NoSpacing"/>
        <w:rPr>
          <w:rFonts w:ascii="Times New Roman" w:hAnsi="Times New Roman" w:cs="Times New Roman"/>
          <w:sz w:val="24"/>
          <w:szCs w:val="24"/>
        </w:rPr>
      </w:pPr>
    </w:p>
    <w:p w14:paraId="222B8FF9" w14:textId="5A880337" w:rsidR="00B964E9" w:rsidRDefault="004849A0" w:rsidP="00B964E9">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w:t>
      </w:r>
      <w:r w:rsidR="007D1BED">
        <w:rPr>
          <w:rFonts w:ascii="Times New Roman" w:hAnsi="Times New Roman" w:cs="Times New Roman"/>
          <w:sz w:val="24"/>
          <w:szCs w:val="24"/>
        </w:rPr>
        <w:t>ailrace egress conditions</w:t>
      </w:r>
      <w:r w:rsidR="00B964E9">
        <w:rPr>
          <w:rFonts w:ascii="Times New Roman" w:hAnsi="Times New Roman" w:cs="Times New Roman"/>
          <w:sz w:val="24"/>
          <w:szCs w:val="24"/>
        </w:rPr>
        <w:t xml:space="preserve"> </w:t>
      </w:r>
      <w:r w:rsidR="005F69ED">
        <w:rPr>
          <w:rFonts w:ascii="Times New Roman" w:hAnsi="Times New Roman" w:cs="Times New Roman"/>
          <w:sz w:val="24"/>
          <w:szCs w:val="24"/>
        </w:rPr>
        <w:t xml:space="preserve">to accommodate gas cap spill operations </w:t>
      </w:r>
      <w:r>
        <w:rPr>
          <w:rFonts w:ascii="Times New Roman" w:hAnsi="Times New Roman" w:cs="Times New Roman"/>
          <w:sz w:val="24"/>
          <w:szCs w:val="24"/>
        </w:rPr>
        <w:t>should continue to minimize</w:t>
      </w:r>
      <w:r w:rsidR="00B964E9">
        <w:rPr>
          <w:rFonts w:ascii="Times New Roman" w:hAnsi="Times New Roman" w:cs="Times New Roman"/>
          <w:sz w:val="24"/>
          <w:szCs w:val="24"/>
        </w:rPr>
        <w:t>:</w:t>
      </w:r>
    </w:p>
    <w:p w14:paraId="673786DA" w14:textId="77A736AE" w:rsidR="00B964E9" w:rsidRDefault="005F69ED" w:rsidP="009F0576">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Stagnant zones</w:t>
      </w:r>
    </w:p>
    <w:p w14:paraId="4333C36D" w14:textId="0306EF95" w:rsidR="005F69ED" w:rsidRDefault="005F69ED" w:rsidP="009F0576">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Upstream flow</w:t>
      </w:r>
    </w:p>
    <w:p w14:paraId="33DD064A" w14:textId="5416B273" w:rsidR="005F69ED" w:rsidRDefault="005F69ED" w:rsidP="009F0576">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Eddies</w:t>
      </w:r>
    </w:p>
    <w:p w14:paraId="526A0519" w14:textId="68097840" w:rsidR="005F69ED" w:rsidRPr="005F69ED" w:rsidRDefault="005F69ED" w:rsidP="009F0576">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Lateral variability in flow magnitude and direction</w:t>
      </w:r>
    </w:p>
    <w:p w14:paraId="4949D0E3" w14:textId="77777777" w:rsidR="005F69ED" w:rsidRDefault="005F69ED" w:rsidP="009F0576">
      <w:pPr>
        <w:pStyle w:val="NoSpacing"/>
        <w:rPr>
          <w:rFonts w:ascii="Times New Roman" w:hAnsi="Times New Roman" w:cs="Times New Roman"/>
          <w:sz w:val="24"/>
          <w:szCs w:val="24"/>
        </w:rPr>
      </w:pPr>
    </w:p>
    <w:p w14:paraId="6FFFA873" w14:textId="1A5C64A8" w:rsidR="005F69ED" w:rsidRPr="004849A0" w:rsidRDefault="004849A0" w:rsidP="009F0576">
      <w:pPr>
        <w:pStyle w:val="NoSpacing"/>
        <w:rPr>
          <w:rFonts w:ascii="Times New Roman" w:hAnsi="Times New Roman" w:cs="Times New Roman"/>
          <w:sz w:val="24"/>
          <w:szCs w:val="24"/>
        </w:rPr>
      </w:pPr>
      <w:r w:rsidRPr="009F0576">
        <w:rPr>
          <w:rFonts w:ascii="Times New Roman" w:hAnsi="Times New Roman" w:cs="Times New Roman"/>
          <w:bCs/>
          <w:sz w:val="24"/>
          <w:szCs w:val="24"/>
        </w:rPr>
        <w:t xml:space="preserve">Acceptable tailwater condition occurs when velocity across the entire tailrace is in the </w:t>
      </w:r>
      <w:r w:rsidRPr="009F0576">
        <w:rPr>
          <w:rFonts w:ascii="Times New Roman" w:hAnsi="Times New Roman" w:cs="Times New Roman"/>
          <w:bCs/>
          <w:sz w:val="24"/>
          <w:szCs w:val="24"/>
        </w:rPr>
        <w:tab/>
        <w:t>downstream direction and relatively uniform</w:t>
      </w:r>
      <w:r>
        <w:rPr>
          <w:rFonts w:ascii="Times New Roman" w:hAnsi="Times New Roman" w:cs="Times New Roman"/>
          <w:bCs/>
          <w:sz w:val="24"/>
          <w:szCs w:val="24"/>
        </w:rPr>
        <w:t>.</w:t>
      </w:r>
      <w:r w:rsidRPr="004849A0">
        <w:rPr>
          <w:rFonts w:ascii="Times New Roman" w:hAnsi="Times New Roman" w:cs="Times New Roman"/>
          <w:sz w:val="24"/>
          <w:szCs w:val="24"/>
        </w:rPr>
        <w:t xml:space="preserve"> </w:t>
      </w:r>
      <w:r w:rsidR="005F69ED" w:rsidRPr="004849A0">
        <w:rPr>
          <w:rFonts w:ascii="Times New Roman" w:hAnsi="Times New Roman" w:cs="Times New Roman"/>
          <w:sz w:val="24"/>
          <w:szCs w:val="24"/>
        </w:rPr>
        <w:t xml:space="preserve">Sub-standard egress conditions could </w:t>
      </w:r>
      <w:r w:rsidRPr="004849A0">
        <w:rPr>
          <w:rFonts w:ascii="Times New Roman" w:hAnsi="Times New Roman" w:cs="Times New Roman"/>
          <w:sz w:val="24"/>
          <w:szCs w:val="24"/>
        </w:rPr>
        <w:tab/>
      </w:r>
      <w:r w:rsidR="005F69ED" w:rsidRPr="004849A0">
        <w:rPr>
          <w:rFonts w:ascii="Times New Roman" w:hAnsi="Times New Roman" w:cs="Times New Roman"/>
          <w:sz w:val="24"/>
          <w:szCs w:val="24"/>
        </w:rPr>
        <w:t xml:space="preserve">potentially increase delay and mortality for both juvenile and adult migrants, largely </w:t>
      </w:r>
      <w:r w:rsidRPr="004849A0">
        <w:rPr>
          <w:rFonts w:ascii="Times New Roman" w:hAnsi="Times New Roman" w:cs="Times New Roman"/>
          <w:sz w:val="24"/>
          <w:szCs w:val="24"/>
        </w:rPr>
        <w:tab/>
      </w:r>
      <w:r w:rsidR="005F69ED" w:rsidRPr="004849A0">
        <w:rPr>
          <w:rFonts w:ascii="Times New Roman" w:hAnsi="Times New Roman" w:cs="Times New Roman"/>
          <w:sz w:val="24"/>
          <w:szCs w:val="24"/>
        </w:rPr>
        <w:t>due to predation</w:t>
      </w:r>
      <w:r w:rsidRPr="004849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0576">
        <w:rPr>
          <w:rFonts w:ascii="Times New Roman" w:hAnsi="Times New Roman" w:cs="Times New Roman"/>
          <w:bCs/>
          <w:sz w:val="24"/>
          <w:szCs w:val="24"/>
        </w:rPr>
        <w:t xml:space="preserve">Desirable flow conditions should </w:t>
      </w:r>
      <w:r w:rsidRPr="004849A0">
        <w:rPr>
          <w:rFonts w:ascii="Times New Roman" w:hAnsi="Times New Roman" w:cs="Times New Roman"/>
          <w:bCs/>
          <w:sz w:val="24"/>
          <w:szCs w:val="24"/>
        </w:rPr>
        <w:t>promote adult salmon discovery of</w:t>
      </w:r>
      <w:r w:rsidRPr="009F0576">
        <w:rPr>
          <w:rFonts w:ascii="Times New Roman" w:hAnsi="Times New Roman" w:cs="Times New Roman"/>
          <w:bCs/>
          <w:sz w:val="24"/>
          <w:szCs w:val="24"/>
        </w:rPr>
        <w:t xml:space="preserve"> </w:t>
      </w:r>
      <w:r w:rsidRPr="004849A0">
        <w:rPr>
          <w:rFonts w:ascii="Times New Roman" w:hAnsi="Times New Roman" w:cs="Times New Roman"/>
          <w:bCs/>
          <w:sz w:val="24"/>
          <w:szCs w:val="24"/>
        </w:rPr>
        <w:tab/>
      </w:r>
      <w:r w:rsidRPr="009F0576">
        <w:rPr>
          <w:rFonts w:ascii="Times New Roman" w:hAnsi="Times New Roman" w:cs="Times New Roman"/>
          <w:bCs/>
          <w:sz w:val="24"/>
          <w:szCs w:val="24"/>
        </w:rPr>
        <w:t>the fishway</w:t>
      </w:r>
      <w:r w:rsidRPr="004849A0">
        <w:rPr>
          <w:rFonts w:ascii="Times New Roman" w:hAnsi="Times New Roman" w:cs="Times New Roman"/>
          <w:bCs/>
          <w:sz w:val="24"/>
          <w:szCs w:val="24"/>
        </w:rPr>
        <w:t xml:space="preserve"> entrances. </w:t>
      </w:r>
      <w:r w:rsidRPr="004849A0">
        <w:rPr>
          <w:rFonts w:ascii="Times New Roman" w:hAnsi="Times New Roman" w:cs="Times New Roman"/>
          <w:sz w:val="24"/>
          <w:szCs w:val="24"/>
        </w:rPr>
        <w:t xml:space="preserve"> </w:t>
      </w:r>
    </w:p>
    <w:p w14:paraId="25354561" w14:textId="77777777" w:rsidR="005F69ED" w:rsidRDefault="005F69ED" w:rsidP="009F0576">
      <w:pPr>
        <w:pStyle w:val="NoSpacing"/>
        <w:rPr>
          <w:rFonts w:ascii="Times New Roman" w:hAnsi="Times New Roman" w:cs="Times New Roman"/>
          <w:sz w:val="24"/>
          <w:szCs w:val="24"/>
        </w:rPr>
      </w:pPr>
    </w:p>
    <w:p w14:paraId="7C58A30A" w14:textId="2C576DC1" w:rsidR="001A2409" w:rsidRDefault="000E3646" w:rsidP="007D2FA1">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Fish Passage Plan spill patterns for spill volumes higher than 150 Kcfs can be improved for low tailwaters.  If spill volumes </w:t>
      </w:r>
      <w:r w:rsidR="001A2409">
        <w:rPr>
          <w:rFonts w:ascii="Times New Roman" w:hAnsi="Times New Roman" w:cs="Times New Roman"/>
          <w:sz w:val="24"/>
          <w:szCs w:val="24"/>
        </w:rPr>
        <w:t xml:space="preserve">higher than 150 Kcfs are going to be exercised on a </w:t>
      </w:r>
      <w:r w:rsidR="001A2409">
        <w:rPr>
          <w:rFonts w:ascii="Times New Roman" w:hAnsi="Times New Roman" w:cs="Times New Roman"/>
          <w:sz w:val="24"/>
          <w:szCs w:val="24"/>
        </w:rPr>
        <w:lastRenderedPageBreak/>
        <w:t>regular basis at low tailwater</w:t>
      </w:r>
      <w:r w:rsidR="00F700B4">
        <w:rPr>
          <w:rFonts w:ascii="Times New Roman" w:hAnsi="Times New Roman" w:cs="Times New Roman"/>
          <w:sz w:val="24"/>
          <w:szCs w:val="24"/>
        </w:rPr>
        <w:t>,</w:t>
      </w:r>
      <w:r w:rsidR="001A2409">
        <w:rPr>
          <w:rFonts w:ascii="Times New Roman" w:hAnsi="Times New Roman" w:cs="Times New Roman"/>
          <w:sz w:val="24"/>
          <w:szCs w:val="24"/>
        </w:rPr>
        <w:t xml:space="preserve"> the sp</w:t>
      </w:r>
      <w:r w:rsidR="004B6278">
        <w:rPr>
          <w:rFonts w:ascii="Times New Roman" w:hAnsi="Times New Roman" w:cs="Times New Roman"/>
          <w:sz w:val="24"/>
          <w:szCs w:val="24"/>
        </w:rPr>
        <w:t>ill patterns should be revised</w:t>
      </w:r>
      <w:r w:rsidR="001A2409">
        <w:rPr>
          <w:rFonts w:ascii="Times New Roman" w:hAnsi="Times New Roman" w:cs="Times New Roman"/>
          <w:sz w:val="24"/>
          <w:szCs w:val="24"/>
        </w:rPr>
        <w:t xml:space="preserve"> to provide better </w:t>
      </w:r>
      <w:r w:rsidR="004B6278">
        <w:rPr>
          <w:rFonts w:ascii="Times New Roman" w:hAnsi="Times New Roman" w:cs="Times New Roman"/>
          <w:sz w:val="24"/>
          <w:szCs w:val="24"/>
        </w:rPr>
        <w:t>hydraulic</w:t>
      </w:r>
      <w:r w:rsidR="001A2409">
        <w:rPr>
          <w:rFonts w:ascii="Times New Roman" w:hAnsi="Times New Roman" w:cs="Times New Roman"/>
          <w:sz w:val="24"/>
          <w:szCs w:val="24"/>
        </w:rPr>
        <w:t xml:space="preserve"> conditions.</w:t>
      </w:r>
    </w:p>
    <w:p w14:paraId="21C27C66" w14:textId="77777777" w:rsidR="00F700B4" w:rsidRDefault="00F700B4" w:rsidP="007D1BED">
      <w:pPr>
        <w:pStyle w:val="NoSpacing"/>
        <w:ind w:left="720"/>
        <w:rPr>
          <w:rFonts w:ascii="Times New Roman" w:hAnsi="Times New Roman" w:cs="Times New Roman"/>
          <w:sz w:val="24"/>
          <w:szCs w:val="24"/>
        </w:rPr>
      </w:pPr>
    </w:p>
    <w:p w14:paraId="43E11102" w14:textId="77777777" w:rsidR="00332B93" w:rsidRDefault="00332B93" w:rsidP="00332B93">
      <w:pPr>
        <w:pStyle w:val="NoSpacing"/>
        <w:rPr>
          <w:rFonts w:ascii="Times New Roman" w:hAnsi="Times New Roman" w:cs="Times New Roman"/>
          <w:sz w:val="24"/>
          <w:szCs w:val="24"/>
        </w:rPr>
      </w:pPr>
    </w:p>
    <w:p w14:paraId="2C5655F7" w14:textId="77777777" w:rsidR="00332B93" w:rsidRDefault="00332B93">
      <w:pPr>
        <w:rPr>
          <w:rFonts w:ascii="Times New Roman" w:hAnsi="Times New Roman" w:cs="Times New Roman"/>
        </w:rPr>
      </w:pPr>
      <w:r>
        <w:rPr>
          <w:rFonts w:ascii="Times New Roman" w:hAnsi="Times New Roman" w:cs="Times New Roman"/>
        </w:rPr>
        <w:br w:type="page"/>
      </w:r>
    </w:p>
    <w:p w14:paraId="072CAF37" w14:textId="77777777" w:rsidR="00332B93" w:rsidRDefault="00332B93" w:rsidP="00332B93">
      <w:pPr>
        <w:pStyle w:val="NoSpacing"/>
        <w:rPr>
          <w:rFonts w:ascii="Times New Roman" w:hAnsi="Times New Roman" w:cs="Times New Roman"/>
          <w:sz w:val="24"/>
          <w:szCs w:val="24"/>
        </w:rPr>
        <w:sectPr w:rsidR="00332B93" w:rsidSect="00AB0741">
          <w:headerReference w:type="default" r:id="rId7"/>
          <w:footerReference w:type="default" r:id="rId8"/>
          <w:pgSz w:w="12240" w:h="15840" w:code="1"/>
          <w:pgMar w:top="1440" w:right="1440" w:bottom="1440" w:left="1440" w:header="720" w:footer="720" w:gutter="0"/>
          <w:cols w:space="720"/>
          <w:docGrid w:linePitch="360"/>
        </w:sectPr>
      </w:pPr>
    </w:p>
    <w:p w14:paraId="584A7339" w14:textId="77777777" w:rsidR="00332B93" w:rsidRDefault="00332B93" w:rsidP="00332B93">
      <w:pPr>
        <w:pStyle w:val="NoSpacing"/>
        <w:rPr>
          <w:rFonts w:ascii="Times New Roman" w:hAnsi="Times New Roman" w:cs="Times New Roman"/>
          <w:sz w:val="24"/>
          <w:szCs w:val="24"/>
        </w:rPr>
      </w:pPr>
    </w:p>
    <w:p w14:paraId="3B332BEC" w14:textId="77777777" w:rsidR="00332B93" w:rsidRDefault="00332B93" w:rsidP="00332B93">
      <w:pPr>
        <w:pStyle w:val="NoSpacing"/>
        <w:rPr>
          <w:rFonts w:ascii="Times New Roman" w:hAnsi="Times New Roman" w:cs="Times New Roman"/>
          <w:sz w:val="24"/>
          <w:szCs w:val="24"/>
        </w:rPr>
      </w:pPr>
    </w:p>
    <w:p w14:paraId="3528CAE3" w14:textId="77777777" w:rsidR="00332B93" w:rsidRDefault="00332B93" w:rsidP="00332B93">
      <w:pPr>
        <w:pStyle w:val="NoSpacing"/>
        <w:rPr>
          <w:rFonts w:ascii="Times New Roman" w:hAnsi="Times New Roman" w:cs="Times New Roman"/>
          <w:sz w:val="24"/>
          <w:szCs w:val="24"/>
        </w:rPr>
      </w:pPr>
      <w:r>
        <w:rPr>
          <w:rFonts w:ascii="Times New Roman" w:hAnsi="Times New Roman" w:cs="Times New Roman"/>
          <w:sz w:val="24"/>
          <w:szCs w:val="24"/>
        </w:rPr>
        <w:object w:dxaOrig="24245" w:dyaOrig="7841" w14:anchorId="45AB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4pt;height:218.8pt" o:ole="">
            <v:imagedata r:id="rId9" o:title=""/>
          </v:shape>
          <o:OLEObject Type="Embed" ProgID="Excel.Sheet.12" ShapeID="_x0000_i1025" DrawAspect="Content" ObjectID="_1568089858" r:id="rId10"/>
        </w:object>
      </w:r>
    </w:p>
    <w:p w14:paraId="78FC2B3F" w14:textId="77777777" w:rsidR="00332B93" w:rsidRDefault="00332B93" w:rsidP="00332B93">
      <w:pPr>
        <w:pStyle w:val="NoSpacing"/>
        <w:rPr>
          <w:rFonts w:ascii="Times New Roman" w:hAnsi="Times New Roman" w:cs="Times New Roman"/>
          <w:sz w:val="24"/>
          <w:szCs w:val="24"/>
        </w:rPr>
      </w:pPr>
    </w:p>
    <w:p w14:paraId="7D140658" w14:textId="77777777" w:rsidR="00332B93" w:rsidRDefault="00332B93" w:rsidP="00332B93">
      <w:pPr>
        <w:pStyle w:val="NoSpacing"/>
        <w:rPr>
          <w:rFonts w:ascii="Times New Roman" w:hAnsi="Times New Roman" w:cs="Times New Roman"/>
          <w:sz w:val="24"/>
          <w:szCs w:val="24"/>
        </w:rPr>
      </w:pPr>
    </w:p>
    <w:p w14:paraId="044464EB" w14:textId="77777777" w:rsidR="00332B93" w:rsidRDefault="00332B93" w:rsidP="00332B93">
      <w:pPr>
        <w:pStyle w:val="NoSpacing"/>
        <w:rPr>
          <w:rFonts w:ascii="Times New Roman" w:hAnsi="Times New Roman" w:cs="Times New Roman"/>
          <w:sz w:val="24"/>
          <w:szCs w:val="24"/>
        </w:rPr>
      </w:pPr>
    </w:p>
    <w:p w14:paraId="4EE04417" w14:textId="77777777" w:rsidR="00332B93" w:rsidRDefault="00332B93" w:rsidP="00332B93">
      <w:pPr>
        <w:pStyle w:val="NoSpacing"/>
        <w:rPr>
          <w:rFonts w:ascii="Times New Roman" w:hAnsi="Times New Roman" w:cs="Times New Roman"/>
          <w:sz w:val="24"/>
          <w:szCs w:val="24"/>
        </w:rPr>
      </w:pPr>
    </w:p>
    <w:p w14:paraId="0CA11374" w14:textId="77777777" w:rsidR="00332B93" w:rsidRDefault="00332B93" w:rsidP="00332B93">
      <w:pPr>
        <w:pStyle w:val="NoSpacing"/>
        <w:rPr>
          <w:rFonts w:ascii="Times New Roman" w:hAnsi="Times New Roman" w:cs="Times New Roman"/>
          <w:sz w:val="24"/>
          <w:szCs w:val="24"/>
        </w:rPr>
      </w:pPr>
    </w:p>
    <w:p w14:paraId="1A740E9A" w14:textId="77777777" w:rsidR="00332B93" w:rsidRDefault="00332B93" w:rsidP="00332B93">
      <w:pPr>
        <w:pStyle w:val="NoSpacing"/>
        <w:rPr>
          <w:rFonts w:ascii="Times New Roman" w:hAnsi="Times New Roman" w:cs="Times New Roman"/>
          <w:sz w:val="24"/>
          <w:szCs w:val="24"/>
        </w:rPr>
      </w:pPr>
    </w:p>
    <w:p w14:paraId="7160EC08" w14:textId="77777777" w:rsidR="00332B93" w:rsidRDefault="00332B93" w:rsidP="00332B93">
      <w:pPr>
        <w:pStyle w:val="NoSpacing"/>
        <w:rPr>
          <w:rFonts w:ascii="Times New Roman" w:hAnsi="Times New Roman" w:cs="Times New Roman"/>
          <w:sz w:val="24"/>
          <w:szCs w:val="24"/>
        </w:rPr>
      </w:pPr>
    </w:p>
    <w:p w14:paraId="2E4BD0B0" w14:textId="77777777" w:rsidR="00332B93" w:rsidRDefault="00332B93" w:rsidP="00332B93">
      <w:pPr>
        <w:pStyle w:val="NoSpacing"/>
        <w:rPr>
          <w:rFonts w:ascii="Times New Roman" w:hAnsi="Times New Roman" w:cs="Times New Roman"/>
          <w:sz w:val="24"/>
          <w:szCs w:val="24"/>
        </w:rPr>
      </w:pPr>
    </w:p>
    <w:p w14:paraId="2D91CB6D" w14:textId="77777777" w:rsidR="00332B93" w:rsidRDefault="00332B93" w:rsidP="00332B93">
      <w:pPr>
        <w:pStyle w:val="NoSpacing"/>
        <w:rPr>
          <w:rFonts w:ascii="Times New Roman" w:hAnsi="Times New Roman" w:cs="Times New Roman"/>
          <w:sz w:val="24"/>
          <w:szCs w:val="24"/>
        </w:rPr>
      </w:pPr>
    </w:p>
    <w:p w14:paraId="4D35E61F" w14:textId="77777777" w:rsidR="00332B93" w:rsidRDefault="00332B93" w:rsidP="00332B93">
      <w:pPr>
        <w:pStyle w:val="NoSpacing"/>
        <w:rPr>
          <w:rFonts w:ascii="Times New Roman" w:hAnsi="Times New Roman" w:cs="Times New Roman"/>
          <w:sz w:val="24"/>
          <w:szCs w:val="24"/>
        </w:rPr>
      </w:pPr>
    </w:p>
    <w:p w14:paraId="27C9FEB7" w14:textId="77777777" w:rsidR="00332B93" w:rsidRDefault="00332B93" w:rsidP="00332B93">
      <w:pPr>
        <w:pStyle w:val="NoSpacing"/>
        <w:rPr>
          <w:rFonts w:ascii="Times New Roman" w:hAnsi="Times New Roman" w:cs="Times New Roman"/>
          <w:sz w:val="24"/>
          <w:szCs w:val="24"/>
        </w:rPr>
      </w:pPr>
    </w:p>
    <w:p w14:paraId="0B3D88F4" w14:textId="77777777" w:rsidR="00332B93" w:rsidRDefault="00332B93" w:rsidP="00332B93">
      <w:pPr>
        <w:pStyle w:val="NoSpacing"/>
        <w:rPr>
          <w:rFonts w:ascii="Times New Roman" w:hAnsi="Times New Roman" w:cs="Times New Roman"/>
          <w:sz w:val="24"/>
          <w:szCs w:val="24"/>
        </w:rPr>
      </w:pPr>
    </w:p>
    <w:p w14:paraId="52BB9D48" w14:textId="77777777" w:rsidR="00332B93" w:rsidRDefault="00332B93" w:rsidP="00332B93">
      <w:pPr>
        <w:pStyle w:val="NoSpacing"/>
        <w:rPr>
          <w:rFonts w:ascii="Times New Roman" w:hAnsi="Times New Roman" w:cs="Times New Roman"/>
          <w:sz w:val="24"/>
          <w:szCs w:val="24"/>
        </w:rPr>
      </w:pPr>
    </w:p>
    <w:p w14:paraId="028DA62E" w14:textId="77777777" w:rsidR="00332B93" w:rsidRDefault="00332B93" w:rsidP="00332B93">
      <w:pPr>
        <w:pStyle w:val="NoSpacing"/>
        <w:rPr>
          <w:rFonts w:ascii="Times New Roman" w:hAnsi="Times New Roman" w:cs="Times New Roman"/>
          <w:sz w:val="24"/>
          <w:szCs w:val="24"/>
        </w:rPr>
      </w:pPr>
    </w:p>
    <w:p w14:paraId="0F2CF015" w14:textId="77777777" w:rsidR="00332B93" w:rsidRDefault="00332B93" w:rsidP="00332B93">
      <w:pPr>
        <w:pStyle w:val="NoSpacing"/>
        <w:rPr>
          <w:rFonts w:ascii="Times New Roman" w:hAnsi="Times New Roman" w:cs="Times New Roman"/>
          <w:sz w:val="24"/>
          <w:szCs w:val="24"/>
        </w:rPr>
      </w:pPr>
    </w:p>
    <w:p w14:paraId="4A03000A" w14:textId="77777777" w:rsidR="00332B93" w:rsidRDefault="00332B93" w:rsidP="00332B93">
      <w:pPr>
        <w:pStyle w:val="NoSpacing"/>
        <w:rPr>
          <w:rFonts w:ascii="Times New Roman" w:hAnsi="Times New Roman" w:cs="Times New Roman"/>
          <w:sz w:val="24"/>
          <w:szCs w:val="24"/>
        </w:rPr>
      </w:pPr>
    </w:p>
    <w:p w14:paraId="70256921" w14:textId="77777777" w:rsidR="00332B93" w:rsidRDefault="00332B93" w:rsidP="00332B93">
      <w:pPr>
        <w:pStyle w:val="NoSpacing"/>
        <w:rPr>
          <w:rFonts w:ascii="Times New Roman" w:hAnsi="Times New Roman" w:cs="Times New Roman"/>
          <w:sz w:val="24"/>
          <w:szCs w:val="24"/>
        </w:rPr>
      </w:pPr>
      <w:r>
        <w:rPr>
          <w:rFonts w:ascii="Times New Roman" w:hAnsi="Times New Roman" w:cs="Times New Roman"/>
          <w:sz w:val="24"/>
          <w:szCs w:val="24"/>
        </w:rPr>
        <w:t>Table 2 – Total River Flow versus Tailwater</w:t>
      </w:r>
    </w:p>
    <w:p w14:paraId="663F0D99" w14:textId="77777777" w:rsidR="00332B93" w:rsidRDefault="00332B93" w:rsidP="00332B93">
      <w:pPr>
        <w:pStyle w:val="NoSpacing"/>
        <w:rPr>
          <w:rFonts w:ascii="Times New Roman" w:hAnsi="Times New Roman" w:cs="Times New Roman"/>
          <w:sz w:val="24"/>
          <w:szCs w:val="24"/>
        </w:rPr>
      </w:pPr>
    </w:p>
    <w:p w14:paraId="1BF9951B" w14:textId="77777777" w:rsidR="00332B93" w:rsidRDefault="00332B93" w:rsidP="00332B93">
      <w:pPr>
        <w:pStyle w:val="NoSpacing"/>
        <w:rPr>
          <w:rFonts w:ascii="Times New Roman" w:hAnsi="Times New Roman" w:cs="Times New Roman"/>
          <w:sz w:val="24"/>
          <w:szCs w:val="24"/>
        </w:rPr>
      </w:pPr>
      <w:r>
        <w:rPr>
          <w:rFonts w:ascii="Times New Roman" w:hAnsi="Times New Roman" w:cs="Times New Roman"/>
          <w:sz w:val="24"/>
          <w:szCs w:val="24"/>
        </w:rPr>
        <w:object w:dxaOrig="2887" w:dyaOrig="4136" w14:anchorId="6299CCB6">
          <v:shape id="_x0000_i1026" type="#_x0000_t75" style="width:2in;height:206.65pt" o:ole="">
            <v:imagedata r:id="rId11" o:title=""/>
          </v:shape>
          <o:OLEObject Type="Embed" ProgID="Excel.Sheet.12" ShapeID="_x0000_i1026" DrawAspect="Content" ObjectID="_1568089859" r:id="rId12"/>
        </w:object>
      </w:r>
    </w:p>
    <w:p w14:paraId="50D9DD36" w14:textId="77777777" w:rsidR="00332B93" w:rsidRDefault="00332B93" w:rsidP="00332B93">
      <w:pPr>
        <w:pStyle w:val="NoSpacing"/>
        <w:rPr>
          <w:rFonts w:ascii="Times New Roman" w:hAnsi="Times New Roman" w:cs="Times New Roman"/>
          <w:sz w:val="24"/>
          <w:szCs w:val="24"/>
        </w:rPr>
      </w:pPr>
    </w:p>
    <w:p w14:paraId="5108477E" w14:textId="373FA7F6" w:rsidR="007E6A49" w:rsidRDefault="007E6A49">
      <w:pPr>
        <w:rPr>
          <w:rFonts w:ascii="Times New Roman" w:hAnsi="Times New Roman" w:cs="Times New Roman"/>
        </w:rPr>
      </w:pPr>
      <w:r>
        <w:rPr>
          <w:rFonts w:ascii="Times New Roman" w:hAnsi="Times New Roman" w:cs="Times New Roman"/>
        </w:rPr>
        <w:br w:type="page"/>
      </w:r>
    </w:p>
    <w:p w14:paraId="201B5625" w14:textId="37183117" w:rsidR="00332B93"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201DFE" wp14:editId="67C6D68D">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5221D622" w14:textId="3D982804"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43E7AA" wp14:editId="0B8AA705">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6136191F" w14:textId="3921EBC4"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5E8CF3" wp14:editId="24C16DE2">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2BA139F0" w14:textId="1B50A3D8"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AA505C" wp14:editId="1B799C46">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236CEDB1" w14:textId="028962D5"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A13DA6" wp14:editId="5BC8D505">
            <wp:extent cx="79248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42A1146E" w14:textId="14114A5B"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5E37C8" wp14:editId="261F3C40">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17572BDC" w14:textId="5ABE4AD1"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490BF7" wp14:editId="38C01BA3">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3CF116BB" w14:textId="6BDC021F"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4A5100" wp14:editId="4F524D71">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2371CBEF" w14:textId="4A94AA49"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559FFD" wp14:editId="616EEE85">
            <wp:extent cx="79248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77C1547B" w14:textId="5321C228"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22482E" wp14:editId="53F573E1">
            <wp:extent cx="79248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0A6B5D14" w14:textId="18595469" w:rsidR="007E6A49" w:rsidRDefault="007E6A49" w:rsidP="00332B93">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07F7F8" wp14:editId="1A006178">
            <wp:extent cx="79248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st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sectPr w:rsidR="007E6A49" w:rsidSect="00332B93">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ABF02" w14:textId="77777777" w:rsidR="009A1ACE" w:rsidRDefault="009A1ACE" w:rsidP="004B7532">
      <w:pPr>
        <w:spacing w:after="0" w:line="240" w:lineRule="auto"/>
      </w:pPr>
      <w:r>
        <w:separator/>
      </w:r>
    </w:p>
  </w:endnote>
  <w:endnote w:type="continuationSeparator" w:id="0">
    <w:p w14:paraId="726CFF7F" w14:textId="77777777" w:rsidR="009A1ACE" w:rsidRDefault="009A1ACE" w:rsidP="004B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826921"/>
      <w:docPartObj>
        <w:docPartGallery w:val="Page Numbers (Bottom of Page)"/>
        <w:docPartUnique/>
      </w:docPartObj>
    </w:sdtPr>
    <w:sdtEndPr>
      <w:rPr>
        <w:noProof/>
      </w:rPr>
    </w:sdtEndPr>
    <w:sdtContent>
      <w:p w14:paraId="53EBC429" w14:textId="77777777" w:rsidR="00AE0DF4" w:rsidRDefault="00AE0DF4">
        <w:pPr>
          <w:pStyle w:val="Footer"/>
          <w:jc w:val="center"/>
        </w:pPr>
        <w:r>
          <w:fldChar w:fldCharType="begin"/>
        </w:r>
        <w:r>
          <w:instrText xml:space="preserve"> PAGE   \* MERGEFORMAT </w:instrText>
        </w:r>
        <w:r>
          <w:fldChar w:fldCharType="separate"/>
        </w:r>
        <w:r w:rsidR="00560F00">
          <w:rPr>
            <w:noProof/>
          </w:rPr>
          <w:t>8</w:t>
        </w:r>
        <w:r>
          <w:rPr>
            <w:noProof/>
          </w:rPr>
          <w:fldChar w:fldCharType="end"/>
        </w:r>
      </w:p>
    </w:sdtContent>
  </w:sdt>
  <w:p w14:paraId="16D13655" w14:textId="77777777" w:rsidR="00AE0DF4" w:rsidRDefault="00AE0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515D8" w14:textId="77777777" w:rsidR="009A1ACE" w:rsidRDefault="009A1ACE" w:rsidP="004B7532">
      <w:pPr>
        <w:spacing w:after="0" w:line="240" w:lineRule="auto"/>
      </w:pPr>
      <w:r>
        <w:separator/>
      </w:r>
    </w:p>
  </w:footnote>
  <w:footnote w:type="continuationSeparator" w:id="0">
    <w:p w14:paraId="6919F264" w14:textId="77777777" w:rsidR="009A1ACE" w:rsidRDefault="009A1ACE" w:rsidP="004B7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B9A43" w14:textId="2C34EA75" w:rsidR="00AE0DF4" w:rsidRDefault="00AE0DF4">
    <w:pPr>
      <w:pStyle w:val="Header"/>
    </w:pPr>
    <w:r>
      <w:ptab w:relativeTo="margin" w:alignment="center" w:leader="none"/>
    </w:r>
    <w:r>
      <w:ptab w:relativeTo="margin" w:alignment="right" w:leader="none"/>
    </w:r>
    <w:r w:rsidR="00560F00">
      <w:t>09/28</w:t>
    </w:r>
    <w: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507F"/>
    <w:multiLevelType w:val="hybridMultilevel"/>
    <w:tmpl w:val="522CC57C"/>
    <w:lvl w:ilvl="0" w:tplc="5C22F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A82462"/>
    <w:multiLevelType w:val="hybridMultilevel"/>
    <w:tmpl w:val="10A8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F18C9"/>
    <w:multiLevelType w:val="hybridMultilevel"/>
    <w:tmpl w:val="270C4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464FFE"/>
    <w:multiLevelType w:val="hybridMultilevel"/>
    <w:tmpl w:val="1DDE436E"/>
    <w:lvl w:ilvl="0" w:tplc="5AE436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5A240B1"/>
    <w:multiLevelType w:val="hybridMultilevel"/>
    <w:tmpl w:val="F94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D300C"/>
    <w:multiLevelType w:val="hybridMultilevel"/>
    <w:tmpl w:val="F7066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8B6E2A"/>
    <w:multiLevelType w:val="hybridMultilevel"/>
    <w:tmpl w:val="3AB8F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70051F"/>
    <w:multiLevelType w:val="hybridMultilevel"/>
    <w:tmpl w:val="75B29F5E"/>
    <w:lvl w:ilvl="0" w:tplc="FF528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3E360C4"/>
    <w:multiLevelType w:val="hybridMultilevel"/>
    <w:tmpl w:val="7F3CC6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9D410F"/>
    <w:multiLevelType w:val="hybridMultilevel"/>
    <w:tmpl w:val="644C2C6A"/>
    <w:lvl w:ilvl="0" w:tplc="4488941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C16C2A"/>
    <w:multiLevelType w:val="hybridMultilevel"/>
    <w:tmpl w:val="CF520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209484A"/>
    <w:multiLevelType w:val="hybridMultilevel"/>
    <w:tmpl w:val="66BE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9B4AD1"/>
    <w:multiLevelType w:val="hybridMultilevel"/>
    <w:tmpl w:val="E8F6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1668F"/>
    <w:multiLevelType w:val="hybridMultilevel"/>
    <w:tmpl w:val="9A18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10"/>
  </w:num>
  <w:num w:numId="5">
    <w:abstractNumId w:val="4"/>
  </w:num>
  <w:num w:numId="6">
    <w:abstractNumId w:val="0"/>
  </w:num>
  <w:num w:numId="7">
    <w:abstractNumId w:val="7"/>
  </w:num>
  <w:num w:numId="8">
    <w:abstractNumId w:val="8"/>
  </w:num>
  <w:num w:numId="9">
    <w:abstractNumId w:val="2"/>
  </w:num>
  <w:num w:numId="10">
    <w:abstractNumId w:val="5"/>
  </w:num>
  <w:num w:numId="11">
    <w:abstractNumId w:val="13"/>
  </w:num>
  <w:num w:numId="12">
    <w:abstractNumId w:val="6"/>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2F"/>
    <w:rsid w:val="00046A34"/>
    <w:rsid w:val="0005067E"/>
    <w:rsid w:val="000A6FFE"/>
    <w:rsid w:val="000C5000"/>
    <w:rsid w:val="000D5471"/>
    <w:rsid w:val="000D641B"/>
    <w:rsid w:val="000E3646"/>
    <w:rsid w:val="000F5A0F"/>
    <w:rsid w:val="00103EE4"/>
    <w:rsid w:val="001050EE"/>
    <w:rsid w:val="00106872"/>
    <w:rsid w:val="00123A31"/>
    <w:rsid w:val="001251FA"/>
    <w:rsid w:val="001405F2"/>
    <w:rsid w:val="00147772"/>
    <w:rsid w:val="00176671"/>
    <w:rsid w:val="00181853"/>
    <w:rsid w:val="001931DB"/>
    <w:rsid w:val="001A2409"/>
    <w:rsid w:val="001E3688"/>
    <w:rsid w:val="001F4325"/>
    <w:rsid w:val="002104A5"/>
    <w:rsid w:val="00256890"/>
    <w:rsid w:val="00262218"/>
    <w:rsid w:val="00274498"/>
    <w:rsid w:val="002865A0"/>
    <w:rsid w:val="002C61EF"/>
    <w:rsid w:val="00300653"/>
    <w:rsid w:val="00311D19"/>
    <w:rsid w:val="003138F9"/>
    <w:rsid w:val="00332B93"/>
    <w:rsid w:val="00387349"/>
    <w:rsid w:val="00396B2A"/>
    <w:rsid w:val="003A0C78"/>
    <w:rsid w:val="003A118A"/>
    <w:rsid w:val="003D3D06"/>
    <w:rsid w:val="003E3A7F"/>
    <w:rsid w:val="004168B8"/>
    <w:rsid w:val="004232EF"/>
    <w:rsid w:val="004318EB"/>
    <w:rsid w:val="00451578"/>
    <w:rsid w:val="004601D2"/>
    <w:rsid w:val="004731C2"/>
    <w:rsid w:val="00480B29"/>
    <w:rsid w:val="00484073"/>
    <w:rsid w:val="004849A0"/>
    <w:rsid w:val="004979A0"/>
    <w:rsid w:val="004A394D"/>
    <w:rsid w:val="004A726E"/>
    <w:rsid w:val="004B6278"/>
    <w:rsid w:val="004B7532"/>
    <w:rsid w:val="005515B5"/>
    <w:rsid w:val="00560F00"/>
    <w:rsid w:val="00563C7F"/>
    <w:rsid w:val="005B302F"/>
    <w:rsid w:val="005F69ED"/>
    <w:rsid w:val="00605D6D"/>
    <w:rsid w:val="00641B34"/>
    <w:rsid w:val="00650930"/>
    <w:rsid w:val="0066751A"/>
    <w:rsid w:val="0068180C"/>
    <w:rsid w:val="00681E7A"/>
    <w:rsid w:val="00685CFD"/>
    <w:rsid w:val="006A1DFC"/>
    <w:rsid w:val="006B0809"/>
    <w:rsid w:val="0070539B"/>
    <w:rsid w:val="00730A9D"/>
    <w:rsid w:val="00745B8D"/>
    <w:rsid w:val="0075066D"/>
    <w:rsid w:val="00756DB6"/>
    <w:rsid w:val="0076730E"/>
    <w:rsid w:val="00773224"/>
    <w:rsid w:val="00780AEA"/>
    <w:rsid w:val="007A5D8F"/>
    <w:rsid w:val="007D1BED"/>
    <w:rsid w:val="007D291A"/>
    <w:rsid w:val="007D2FA1"/>
    <w:rsid w:val="007E20A9"/>
    <w:rsid w:val="007E6A49"/>
    <w:rsid w:val="007F29CF"/>
    <w:rsid w:val="00817BBD"/>
    <w:rsid w:val="00853D60"/>
    <w:rsid w:val="00863960"/>
    <w:rsid w:val="00875084"/>
    <w:rsid w:val="008957F4"/>
    <w:rsid w:val="008B71D7"/>
    <w:rsid w:val="008C080C"/>
    <w:rsid w:val="008E63FC"/>
    <w:rsid w:val="008E7CB4"/>
    <w:rsid w:val="008F1F72"/>
    <w:rsid w:val="008F4112"/>
    <w:rsid w:val="009A0D06"/>
    <w:rsid w:val="009A1A80"/>
    <w:rsid w:val="009A1ACE"/>
    <w:rsid w:val="009C4D0F"/>
    <w:rsid w:val="009C709A"/>
    <w:rsid w:val="009F0576"/>
    <w:rsid w:val="00A2680E"/>
    <w:rsid w:val="00A35FE6"/>
    <w:rsid w:val="00A70F28"/>
    <w:rsid w:val="00A761DD"/>
    <w:rsid w:val="00A81A14"/>
    <w:rsid w:val="00A8367A"/>
    <w:rsid w:val="00A912E1"/>
    <w:rsid w:val="00A93013"/>
    <w:rsid w:val="00A96257"/>
    <w:rsid w:val="00A9641A"/>
    <w:rsid w:val="00A9729B"/>
    <w:rsid w:val="00AB0741"/>
    <w:rsid w:val="00AB5035"/>
    <w:rsid w:val="00AB63EE"/>
    <w:rsid w:val="00AC406B"/>
    <w:rsid w:val="00AE0DF4"/>
    <w:rsid w:val="00AE49AF"/>
    <w:rsid w:val="00B20F4D"/>
    <w:rsid w:val="00B414D8"/>
    <w:rsid w:val="00B55E0B"/>
    <w:rsid w:val="00B82A68"/>
    <w:rsid w:val="00B82E10"/>
    <w:rsid w:val="00B964E9"/>
    <w:rsid w:val="00BA365B"/>
    <w:rsid w:val="00BA5F4F"/>
    <w:rsid w:val="00BB1D2E"/>
    <w:rsid w:val="00BB7FD6"/>
    <w:rsid w:val="00C0218A"/>
    <w:rsid w:val="00C20E07"/>
    <w:rsid w:val="00C224BB"/>
    <w:rsid w:val="00C24375"/>
    <w:rsid w:val="00C35277"/>
    <w:rsid w:val="00C636DA"/>
    <w:rsid w:val="00C73355"/>
    <w:rsid w:val="00C755A7"/>
    <w:rsid w:val="00C77EF6"/>
    <w:rsid w:val="00C87A67"/>
    <w:rsid w:val="00CB0E7A"/>
    <w:rsid w:val="00CE4EBA"/>
    <w:rsid w:val="00CE7AF4"/>
    <w:rsid w:val="00CF3D9D"/>
    <w:rsid w:val="00CF4343"/>
    <w:rsid w:val="00D30AB2"/>
    <w:rsid w:val="00D71890"/>
    <w:rsid w:val="00D762D5"/>
    <w:rsid w:val="00DA4455"/>
    <w:rsid w:val="00DB4E6B"/>
    <w:rsid w:val="00DE49DC"/>
    <w:rsid w:val="00E31E7B"/>
    <w:rsid w:val="00E55D2D"/>
    <w:rsid w:val="00E65238"/>
    <w:rsid w:val="00E9248F"/>
    <w:rsid w:val="00EA0695"/>
    <w:rsid w:val="00EA676D"/>
    <w:rsid w:val="00EE62B4"/>
    <w:rsid w:val="00F17B58"/>
    <w:rsid w:val="00F33219"/>
    <w:rsid w:val="00F35F89"/>
    <w:rsid w:val="00F515A3"/>
    <w:rsid w:val="00F543BA"/>
    <w:rsid w:val="00F55BA8"/>
    <w:rsid w:val="00F700B4"/>
    <w:rsid w:val="00F70C36"/>
    <w:rsid w:val="00FA78A2"/>
    <w:rsid w:val="00FC21B7"/>
    <w:rsid w:val="00FE6BBF"/>
    <w:rsid w:val="00FE7024"/>
    <w:rsid w:val="00FF2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F273"/>
  <w15:docId w15:val="{C8037A5D-AA5A-41AF-B31E-ABA4D77E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02F"/>
    <w:pPr>
      <w:ind w:left="720"/>
      <w:contextualSpacing/>
    </w:pPr>
  </w:style>
  <w:style w:type="paragraph" w:styleId="BalloonText">
    <w:name w:val="Balloon Text"/>
    <w:basedOn w:val="Normal"/>
    <w:link w:val="BalloonTextChar"/>
    <w:uiPriority w:val="99"/>
    <w:semiHidden/>
    <w:unhideWhenUsed/>
    <w:rsid w:val="00CE4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EBA"/>
    <w:rPr>
      <w:rFonts w:ascii="Segoe UI" w:hAnsi="Segoe UI" w:cs="Segoe UI"/>
      <w:sz w:val="18"/>
      <w:szCs w:val="18"/>
    </w:rPr>
  </w:style>
  <w:style w:type="paragraph" w:styleId="NoSpacing">
    <w:name w:val="No Spacing"/>
    <w:uiPriority w:val="1"/>
    <w:qFormat/>
    <w:rsid w:val="00AC406B"/>
    <w:pPr>
      <w:spacing w:after="0" w:line="240" w:lineRule="auto"/>
    </w:pPr>
    <w:rPr>
      <w:rFonts w:asciiTheme="minorHAnsi" w:hAnsiTheme="minorHAnsi" w:cstheme="minorBidi"/>
      <w:sz w:val="22"/>
      <w:szCs w:val="22"/>
    </w:rPr>
  </w:style>
  <w:style w:type="paragraph" w:styleId="Header">
    <w:name w:val="header"/>
    <w:basedOn w:val="Normal"/>
    <w:link w:val="HeaderChar"/>
    <w:uiPriority w:val="99"/>
    <w:unhideWhenUsed/>
    <w:rsid w:val="004B7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532"/>
  </w:style>
  <w:style w:type="paragraph" w:styleId="Footer">
    <w:name w:val="footer"/>
    <w:basedOn w:val="Normal"/>
    <w:link w:val="FooterChar"/>
    <w:uiPriority w:val="99"/>
    <w:unhideWhenUsed/>
    <w:rsid w:val="004B7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532"/>
  </w:style>
  <w:style w:type="paragraph" w:styleId="PlainText">
    <w:name w:val="Plain Text"/>
    <w:basedOn w:val="Normal"/>
    <w:link w:val="PlainTextChar"/>
    <w:uiPriority w:val="99"/>
    <w:semiHidden/>
    <w:unhideWhenUsed/>
    <w:rsid w:val="007D2FA1"/>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7D2FA1"/>
    <w:rPr>
      <w:rFonts w:ascii="Calibri" w:hAnsi="Calibri" w:cstheme="minorBidi"/>
      <w:sz w:val="22"/>
      <w:szCs w:val="21"/>
    </w:rPr>
  </w:style>
  <w:style w:type="character" w:styleId="CommentReference">
    <w:name w:val="annotation reference"/>
    <w:basedOn w:val="DefaultParagraphFont"/>
    <w:uiPriority w:val="99"/>
    <w:semiHidden/>
    <w:unhideWhenUsed/>
    <w:rsid w:val="009C709A"/>
    <w:rPr>
      <w:sz w:val="16"/>
      <w:szCs w:val="16"/>
    </w:rPr>
  </w:style>
  <w:style w:type="paragraph" w:styleId="CommentText">
    <w:name w:val="annotation text"/>
    <w:basedOn w:val="Normal"/>
    <w:link w:val="CommentTextChar"/>
    <w:uiPriority w:val="99"/>
    <w:semiHidden/>
    <w:unhideWhenUsed/>
    <w:rsid w:val="009C709A"/>
    <w:pPr>
      <w:spacing w:line="240" w:lineRule="auto"/>
    </w:pPr>
    <w:rPr>
      <w:sz w:val="20"/>
      <w:szCs w:val="20"/>
    </w:rPr>
  </w:style>
  <w:style w:type="character" w:customStyle="1" w:styleId="CommentTextChar">
    <w:name w:val="Comment Text Char"/>
    <w:basedOn w:val="DefaultParagraphFont"/>
    <w:link w:val="CommentText"/>
    <w:uiPriority w:val="99"/>
    <w:semiHidden/>
    <w:rsid w:val="009C709A"/>
    <w:rPr>
      <w:sz w:val="20"/>
      <w:szCs w:val="20"/>
    </w:rPr>
  </w:style>
  <w:style w:type="paragraph" w:styleId="CommentSubject">
    <w:name w:val="annotation subject"/>
    <w:basedOn w:val="CommentText"/>
    <w:next w:val="CommentText"/>
    <w:link w:val="CommentSubjectChar"/>
    <w:uiPriority w:val="99"/>
    <w:semiHidden/>
    <w:unhideWhenUsed/>
    <w:rsid w:val="009C709A"/>
    <w:rPr>
      <w:b/>
      <w:bCs/>
    </w:rPr>
  </w:style>
  <w:style w:type="character" w:customStyle="1" w:styleId="CommentSubjectChar">
    <w:name w:val="Comment Subject Char"/>
    <w:basedOn w:val="CommentTextChar"/>
    <w:link w:val="CommentSubject"/>
    <w:uiPriority w:val="99"/>
    <w:semiHidden/>
    <w:rsid w:val="009C70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95934">
      <w:bodyDiv w:val="1"/>
      <w:marLeft w:val="0"/>
      <w:marRight w:val="0"/>
      <w:marTop w:val="0"/>
      <w:marBottom w:val="0"/>
      <w:divBdr>
        <w:top w:val="none" w:sz="0" w:space="0" w:color="auto"/>
        <w:left w:val="none" w:sz="0" w:space="0" w:color="auto"/>
        <w:bottom w:val="none" w:sz="0" w:space="0" w:color="auto"/>
        <w:right w:val="none" w:sz="0" w:space="0" w:color="auto"/>
      </w:divBdr>
    </w:div>
    <w:div w:id="205248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package" Target="embeddings/Microsoft_Excel_Worksheet2.xlsx"/><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package" Target="embeddings/Microsoft_Excel_Worksheet1.xlsx"/><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18</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G3ECHDMK</dc:creator>
  <cp:keywords/>
  <dc:description/>
  <cp:lastModifiedBy>LLE</cp:lastModifiedBy>
  <cp:revision>7</cp:revision>
  <cp:lastPrinted>2016-01-04T15:13:00Z</cp:lastPrinted>
  <dcterms:created xsi:type="dcterms:W3CDTF">2017-09-28T14:12:00Z</dcterms:created>
  <dcterms:modified xsi:type="dcterms:W3CDTF">2017-09-28T14:44:00Z</dcterms:modified>
</cp:coreProperties>
</file>